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516D" w14:textId="77777777" w:rsidR="00616E81" w:rsidRPr="00616E81" w:rsidRDefault="00616E81" w:rsidP="00616E81">
      <w:pPr>
        <w:pStyle w:val="Title"/>
        <w:rPr>
          <w:cs/>
          <w:lang w:bidi="si-LK"/>
        </w:rPr>
      </w:pPr>
      <w:r w:rsidRPr="00616E81">
        <w:rPr>
          <w:cs/>
          <w:lang w:bidi="si-LK"/>
        </w:rPr>
        <w:t>නවසීලන්තයේ විදේශ මැදිහත්වීම්</w:t>
      </w:r>
    </w:p>
    <w:p w14:paraId="480BAA00" w14:textId="5A95838A" w:rsidR="001E20B2" w:rsidRPr="001E20B2" w:rsidRDefault="001E20B2" w:rsidP="001E20B2">
      <w:pPr>
        <w:pStyle w:val="BlockText-blue"/>
      </w:pPr>
      <w:r w:rsidRPr="001E20B2">
        <w:rPr>
          <w:rStyle w:val="Strong"/>
          <w:cs/>
          <w:lang w:bidi="si-LK"/>
        </w:rPr>
        <w:t xml:space="preserve">නවසීලන්ත ආරක්ෂක බුද්ධි සේවය </w:t>
      </w:r>
      <w:r w:rsidRPr="001E20B2">
        <w:rPr>
          <w:rStyle w:val="Strong"/>
          <w:rtl/>
          <w:cs/>
        </w:rPr>
        <w:t>(</w:t>
      </w:r>
      <w:r w:rsidRPr="001E20B2">
        <w:rPr>
          <w:rStyle w:val="Strong"/>
        </w:rPr>
        <w:t>NZSIS)</w:t>
      </w:r>
      <w:r w:rsidRPr="001E20B2">
        <w:t xml:space="preserve"> </w:t>
      </w:r>
      <w:r w:rsidRPr="001E20B2">
        <w:rPr>
          <w:cs/>
          <w:lang w:bidi="si-LK"/>
        </w:rPr>
        <w:t>විසින් විදේශ මැදිහත්වීම් යනු විදේශීය රාජ්යයක් විසින් සිදු කරන ක්රියාවක් ලෙස අර්ථ දක්වන අතර</w:t>
      </w:r>
      <w:r w:rsidRPr="001E20B2">
        <w:t xml:space="preserve">, </w:t>
      </w:r>
      <w:r w:rsidRPr="001E20B2">
        <w:rPr>
          <w:cs/>
          <w:lang w:bidi="si-LK"/>
        </w:rPr>
        <w:t>එය බොහෝ විට වෙනත් පාර්ශවයක් හරහා ක්රියා කරන අතර</w:t>
      </w:r>
      <w:r w:rsidRPr="001E20B2">
        <w:t xml:space="preserve">, </w:t>
      </w:r>
      <w:r w:rsidRPr="001E20B2">
        <w:rPr>
          <w:cs/>
          <w:lang w:bidi="si-LK"/>
        </w:rPr>
        <w:t>එමගින් නවසීලන්තයේ ජාතික අවශ්යතාවලට රැවටිලිකාර</w:t>
      </w:r>
      <w:r w:rsidRPr="001E20B2">
        <w:t xml:space="preserve">, </w:t>
      </w:r>
      <w:r w:rsidRPr="001E20B2">
        <w:rPr>
          <w:cs/>
          <w:lang w:bidi="si-LK"/>
        </w:rPr>
        <w:t>දූෂිත හෝ බලහත්කාර ක්රම මගින් බලපෑම් කිරීමට</w:t>
      </w:r>
      <w:r w:rsidRPr="001E20B2">
        <w:t xml:space="preserve">, </w:t>
      </w:r>
      <w:r w:rsidRPr="001E20B2">
        <w:rPr>
          <w:cs/>
          <w:lang w:bidi="si-LK"/>
        </w:rPr>
        <w:t>බාධා කිරීමට හෝ කඩාකප්පල් කිරීමට අදහස් කරයි. සාමාන්ය රාජ්ය තාන්ත්රික ක්රියාකාරකම්</w:t>
      </w:r>
      <w:r w:rsidRPr="001E20B2">
        <w:t xml:space="preserve">, </w:t>
      </w:r>
      <w:r w:rsidRPr="001E20B2">
        <w:rPr>
          <w:cs/>
          <w:lang w:bidi="si-LK"/>
        </w:rPr>
        <w:t>බලපෑම් කිරීම සහ බලපෑම ලබා ගැනීමට කරන වෙනත් අව්යාජ</w:t>
      </w:r>
      <w:r w:rsidRPr="001E20B2">
        <w:t xml:space="preserve">, </w:t>
      </w:r>
      <w:r w:rsidRPr="001E20B2">
        <w:rPr>
          <w:cs/>
          <w:lang w:bidi="si-LK"/>
        </w:rPr>
        <w:t>විවෘත උත්සාහයන් බාධා කිරීම් ලෙස නොසැලකේ.</w:t>
      </w:r>
    </w:p>
    <w:p w14:paraId="027FE16E" w14:textId="073F146D" w:rsidR="001E20B2" w:rsidRPr="001E20B2" w:rsidRDefault="001E20B2" w:rsidP="001E20B2">
      <w:pPr>
        <w:pStyle w:val="BlockText-blue"/>
        <w:rPr>
          <w:lang w:bidi="si-LK"/>
        </w:rPr>
      </w:pPr>
      <w:r w:rsidRPr="001E20B2">
        <w:rPr>
          <w:cs/>
          <w:lang w:bidi="si-LK"/>
        </w:rPr>
        <w:t xml:space="preserve">මෙම තොරතුරු පත්රිකාවේ </w:t>
      </w:r>
      <w:r w:rsidRPr="001E20B2">
        <w:t>“</w:t>
      </w:r>
      <w:r w:rsidRPr="001E20B2">
        <w:rPr>
          <w:cs/>
          <w:lang w:bidi="si-LK"/>
        </w:rPr>
        <w:t>විදේශ රාජ්යය</w:t>
      </w:r>
      <w:r w:rsidRPr="001E20B2">
        <w:t xml:space="preserve">” </w:t>
      </w:r>
      <w:r w:rsidRPr="001E20B2">
        <w:rPr>
          <w:cs/>
          <w:lang w:bidi="si-LK"/>
        </w:rPr>
        <w:t xml:space="preserve">යන්නෙන් </w:t>
      </w:r>
      <w:r w:rsidRPr="001E20B2">
        <w:rPr>
          <w:rStyle w:val="Strong"/>
          <w:cs/>
          <w:lang w:bidi="si-LK"/>
        </w:rPr>
        <w:t>නවසීලන්තය හැර වෙනත් ඕනෑම රටක්</w:t>
      </w:r>
      <w:r w:rsidRPr="001E20B2">
        <w:rPr>
          <w:cs/>
          <w:lang w:bidi="si-LK"/>
        </w:rPr>
        <w:t xml:space="preserve"> අදහස් වේ. මෙය නවසීලන්තයෙන් පිටත රටවල් හැඳින්වීමට භාවිතා කෙරේ.</w:t>
      </w:r>
    </w:p>
    <w:p w14:paraId="095C214B" w14:textId="77777777" w:rsidR="001E20B2" w:rsidRPr="001E20B2" w:rsidRDefault="001E20B2" w:rsidP="001E20B2">
      <w:pPr>
        <w:pStyle w:val="Heading1"/>
        <w:rPr>
          <w:cs/>
          <w:lang w:bidi="si-LK"/>
        </w:rPr>
      </w:pPr>
      <w:r w:rsidRPr="001E20B2">
        <w:rPr>
          <w:cs/>
          <w:lang w:bidi="si-LK"/>
        </w:rPr>
        <w:t>විදේශීය මැදිහත්වීම් ජනවාර්ගික ප්රජාවන්ගේ අයිතිවාසිකම් සහ නිදහසට හානි කරයි</w:t>
      </w:r>
    </w:p>
    <w:p w14:paraId="15DAD7D8" w14:textId="77777777" w:rsidR="001E20B2" w:rsidRPr="001E20B2" w:rsidRDefault="001E20B2" w:rsidP="001E20B2">
      <w:pPr>
        <w:pStyle w:val="BodyText"/>
        <w:rPr>
          <w:cs/>
          <w:lang w:bidi="si-LK"/>
        </w:rPr>
      </w:pPr>
      <w:r w:rsidRPr="001E20B2">
        <w:rPr>
          <w:cs/>
          <w:lang w:bidi="si-LK"/>
        </w:rPr>
        <w:t>විදේශීය මැදිහත්වීම් ලෙස විදේශීය රාජ්යයන් තමන්ගේම අරමුණු සාක්ෂාත් කර ගැනීම සඳහා නවසීලන්තයට බාධා කිරීමට උත්සාහ කිරීම් හඳුන්වයි. මෙම විදේශීය රාජ්යයන්ට නවසීලන්ත සමාජය</w:t>
      </w:r>
      <w:r w:rsidRPr="001E20B2">
        <w:t xml:space="preserve">, </w:t>
      </w:r>
      <w:r w:rsidRPr="001E20B2">
        <w:rPr>
          <w:cs/>
          <w:lang w:bidi="si-LK"/>
        </w:rPr>
        <w:t>අවශ්යතා සහ හැසිරීම් පාලනය කිරීමට සහ වෙනස් කිරීමට අවශ්ය වේ. ඔවුන් මෙය කරන්නේ ඔවුන්ට වැඩි බලපෑමක් සහ පාලනයක් ලබාගැනීමටයි.</w:t>
      </w:r>
    </w:p>
    <w:p w14:paraId="71D19C71" w14:textId="77777777" w:rsidR="001E20B2" w:rsidRPr="001E20B2" w:rsidRDefault="001E20B2" w:rsidP="001E20B2">
      <w:pPr>
        <w:pStyle w:val="BodyText"/>
        <w:rPr>
          <w:cs/>
          <w:lang w:bidi="si-LK"/>
        </w:rPr>
      </w:pPr>
      <w:r w:rsidRPr="001E20B2">
        <w:rPr>
          <w:cs/>
          <w:lang w:bidi="si-LK"/>
        </w:rPr>
        <w:t>විදේශ මැදිහත්වීම් නවසීලන්තයේ ස්වාධීනත්වයට</w:t>
      </w:r>
      <w:r w:rsidRPr="001E20B2">
        <w:t xml:space="preserve">, </w:t>
      </w:r>
      <w:r w:rsidRPr="001E20B2">
        <w:rPr>
          <w:cs/>
          <w:lang w:bidi="si-LK"/>
        </w:rPr>
        <w:t>ප්රජාතන්ත්රවාදයට</w:t>
      </w:r>
      <w:r w:rsidRPr="001E20B2">
        <w:t xml:space="preserve">, </w:t>
      </w:r>
      <w:r w:rsidRPr="001E20B2">
        <w:rPr>
          <w:cs/>
          <w:lang w:bidi="si-LK"/>
        </w:rPr>
        <w:t>ආර්ථිකයට</w:t>
      </w:r>
      <w:r w:rsidRPr="001E20B2">
        <w:t xml:space="preserve">, </w:t>
      </w:r>
      <w:r w:rsidRPr="001E20B2">
        <w:rPr>
          <w:cs/>
          <w:lang w:bidi="si-LK"/>
        </w:rPr>
        <w:t>කීර්ති නාමයට සහ ප්රජාවන්ට හානි කරයි. නවසීලන්තයේ ජනවාර්ගික ප්රජාවන්ට විදේශීය රාජ්යයන්ගෙන් අනවශ්ය අවධානයක් ලැබිය හැකි අතර</w:t>
      </w:r>
      <w:r w:rsidRPr="001E20B2">
        <w:t xml:space="preserve">, </w:t>
      </w:r>
      <w:r w:rsidRPr="001E20B2">
        <w:rPr>
          <w:cs/>
          <w:lang w:bidi="si-LK"/>
        </w:rPr>
        <w:t xml:space="preserve">එමඟින් ඔවුන්ට අනාරක්ෂිත බවක් දැනෙන අතර ඔවුන්ගේ අයිතිවාසිකම් සහ නිදහසට හානි සිදු වේ. රටවල් අතර සාමාන්ය රාජ්ය තාන්ත්රික කටයුතු විදේශ බාධාකිරීම් නොවේ. </w:t>
      </w:r>
    </w:p>
    <w:p w14:paraId="4C556A48" w14:textId="20827A09" w:rsidR="001E20B2" w:rsidRPr="001E20B2" w:rsidRDefault="001E20B2" w:rsidP="001E20B2">
      <w:pPr>
        <w:pStyle w:val="Heading1"/>
      </w:pPr>
      <w:r w:rsidRPr="001E20B2">
        <w:rPr>
          <w:cs/>
          <w:lang w:bidi="si-LK"/>
        </w:rPr>
        <w:t>ජනවාර්ගික ප්රජාවන්ට විදේශීය මැදිහත්වීම් සිදුවිය හැක්කේ කෙසේද</w:t>
      </w:r>
      <w:r w:rsidRPr="001E20B2">
        <w:t>?</w:t>
      </w:r>
    </w:p>
    <w:p w14:paraId="15EF6C8E" w14:textId="77777777" w:rsidR="001E20B2" w:rsidRPr="001E20B2" w:rsidRDefault="001E20B2" w:rsidP="001E20B2">
      <w:pPr>
        <w:pStyle w:val="BodyText"/>
      </w:pPr>
      <w:r w:rsidRPr="001E20B2">
        <w:rPr>
          <w:cs/>
          <w:lang w:bidi="si-LK"/>
        </w:rPr>
        <w:t>ජනවාර්ගික ප්රජාවන් අත්විඳින විදේශීය මැදිහත්වීම් ප්රසිද්ධ නොවීමට ඉඩ ඇත. විදේශීය රාජ්යයක් හෝ නවසීලන්තයේ ඔවුන් වෙනුවෙන් විදේශීය මැදිහත්වීම් කරන කෙනෙකු විසින් කරන ලද විදේශීය මැදිහත්වීම් ක්රියාකාරකම් පිළිබඳ උදාහරණ කිහිපයක්:</w:t>
      </w:r>
    </w:p>
    <w:p w14:paraId="6030AE85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lastRenderedPageBreak/>
        <w:t>ප්රජාවන් හෝ ප්රජා සංවිධාන/ කණ්ඩායම් පාලනය කිරීමට සහ බිය ගැන්වීමට උත්සාහ කිරීම</w:t>
      </w:r>
    </w:p>
    <w:p w14:paraId="46A40C77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ප්රජාවන්ට සහ ඔවුන්ගේ ක්රියාවන්ට හිරිහැර කිරීම</w:t>
      </w:r>
      <w:r w:rsidRPr="001E20B2">
        <w:t xml:space="preserve">, </w:t>
      </w:r>
      <w:r w:rsidRPr="001E20B2">
        <w:rPr>
          <w:cs/>
          <w:lang w:bidi="si-LK"/>
        </w:rPr>
        <w:t>බිය ගැන්වීම සහ පාලනය කිරීමේ අදහසින් නිල ලේඛන සැකසීමට හෝ නිකුත් කිරීමට ප්රතික්ෂේප කිරීම</w:t>
      </w:r>
    </w:p>
    <w:p w14:paraId="1E7F1D81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නවසීලන්තයේ සිටින පුද්ගලයින්ගේ වීසා</w:t>
      </w:r>
      <w:r w:rsidRPr="001E20B2">
        <w:t xml:space="preserve">, </w:t>
      </w:r>
      <w:r w:rsidRPr="001E20B2">
        <w:rPr>
          <w:cs/>
          <w:lang w:bidi="si-LK"/>
        </w:rPr>
        <w:t>විදේශ ගමන් බලපත්ර හෝ වෙනත් නිල ලේඛන පැහැර ගැනීම හෝ පැහැර ගැනීමට තර්ජනය කිරීම</w:t>
      </w:r>
      <w:r w:rsidRPr="001E20B2">
        <w:t xml:space="preserve">, </w:t>
      </w:r>
      <w:r w:rsidRPr="001E20B2">
        <w:rPr>
          <w:cs/>
          <w:lang w:bidi="si-LK"/>
        </w:rPr>
        <w:t>ප්රජාවන්ට සහ ඔවුන්ගේ ක්රියාවන්ට හිරිහැර කිරීම</w:t>
      </w:r>
      <w:r w:rsidRPr="001E20B2">
        <w:t xml:space="preserve">, </w:t>
      </w:r>
      <w:r w:rsidRPr="001E20B2">
        <w:rPr>
          <w:cs/>
          <w:lang w:bidi="si-LK"/>
        </w:rPr>
        <w:t xml:space="preserve">බිය ගැන්වීම සහ පාලනය කිරීම </w:t>
      </w:r>
    </w:p>
    <w:p w14:paraId="0D9BA366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 xml:space="preserve">නවසීලන්තයේ සිටින පුද්ගලයින්ට හෝ විදේශයන්හි ජීවත් වන ඔවුන්ගේ පවුල්වලට තර්ජනය කිරීම (සමාජ මාධ්ය හරහා තර්ජන සහ හිරිහැර ඇතුළුව) </w:t>
      </w:r>
    </w:p>
    <w:p w14:paraId="613380D8" w14:textId="77777777" w:rsidR="001E20B2" w:rsidRPr="001E20B2" w:rsidRDefault="001E20B2" w:rsidP="001E20B2">
      <w:pPr>
        <w:pStyle w:val="ListBullet"/>
        <w:rPr>
          <w:rtl/>
          <w:cs/>
        </w:rPr>
      </w:pPr>
      <w:r w:rsidRPr="001E20B2">
        <w:rPr>
          <w:cs/>
          <w:lang w:bidi="si-LK"/>
        </w:rPr>
        <w:t>ජනතාවට තම කැමැත්තට එරෙහිව තම උපන් රටට ආපසු යාමට බල කිරීම</w:t>
      </w:r>
    </w:p>
    <w:p w14:paraId="568A370D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විදේශීය රාජ්යයක් විසින් ජනතාවට තර්ජනය කිරීම හෝ බිය ගැන්වීම සඳහා අනවසරයෙන් ප්රජාව නිරීක්ෂණය කිරීම</w:t>
      </w:r>
    </w:p>
    <w:p w14:paraId="0F6ED0DB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තර්ජන හෝ බිය ගැන්වීම් භාවිතා කරමින්</w:t>
      </w:r>
      <w:r w:rsidRPr="001E20B2">
        <w:t xml:space="preserve">, </w:t>
      </w:r>
      <w:r w:rsidRPr="001E20B2">
        <w:rPr>
          <w:cs/>
          <w:lang w:bidi="si-LK"/>
        </w:rPr>
        <w:t>ඇතැම් කණ්ඩායම් හෝ ප්රජාවන් විදේශීය රාජ්යයේ අදහස්වලට වඩා වෙනස් අදහස් හෝ මත විවෘතව බෙදා ගැනීමෙන් වැළැක්වීමට උත්සාහ කිරීම.</w:t>
      </w:r>
    </w:p>
    <w:p w14:paraId="294F20F3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විදේශීය රාජ්යයක් එකඟ නොවන අදහස් හෝ විශ්වාසයන් ජනතාව ප්රකාශ කිරීමෙන් වැළැක්වීම සඳහා නවසීලන්තයේ සිදුවන සිදුවීම් නැවැත්වීමට උත්සාහ කිරීම</w:t>
      </w:r>
    </w:p>
    <w:p w14:paraId="5BAFD761" w14:textId="77777777" w:rsidR="001E20B2" w:rsidRPr="001E20B2" w:rsidRDefault="001E20B2" w:rsidP="001E20B2">
      <w:pPr>
        <w:pStyle w:val="ListBullet"/>
      </w:pPr>
      <w:r w:rsidRPr="001E20B2">
        <w:rPr>
          <w:cs/>
          <w:lang w:bidi="si-LK"/>
        </w:rPr>
        <w:t>නවසීලන්තයේ ප්රජාවට විදේශීය රාජ්යයකින් තර්ජන යොමුකිරීම</w:t>
      </w:r>
    </w:p>
    <w:p w14:paraId="69753033" w14:textId="03E67A8F" w:rsidR="004357CE" w:rsidRDefault="001E20B2" w:rsidP="001E20B2">
      <w:pPr>
        <w:pStyle w:val="ListBullet"/>
      </w:pPr>
      <w:r w:rsidRPr="001E20B2">
        <w:rPr>
          <w:cs/>
          <w:lang w:bidi="si-LK"/>
        </w:rPr>
        <w:t>මැතිවරණ සහ අනෙකුත් ප්රජාතන්ත්රවාදී ක්රියාවලීන් ක්රියාත්මක වන ආකාරය වෙනස් කිරීමට උත්සාහ කිරීම</w:t>
      </w:r>
    </w:p>
    <w:p w14:paraId="2B827CC5" w14:textId="77777777" w:rsidR="0040080F" w:rsidRPr="0040080F" w:rsidRDefault="0040080F" w:rsidP="0040080F"/>
    <w:p w14:paraId="4A5F4E4A" w14:textId="7F7B15D8" w:rsidR="00133979" w:rsidRPr="00133979" w:rsidRDefault="001E20B2" w:rsidP="001E20B2">
      <w:pPr>
        <w:pStyle w:val="BodyText"/>
        <w:rPr>
          <w:color w:val="0000FF"/>
          <w:u w:val="single"/>
        </w:rPr>
      </w:pPr>
      <w:r w:rsidRPr="001E20B2">
        <w:rPr>
          <w:cs/>
          <w:lang w:bidi="si-LK"/>
        </w:rPr>
        <w:t xml:space="preserve">මෙම අන්තර්ගතය </w:t>
      </w:r>
      <w:hyperlink r:id="rId7" w:history="1">
        <w:r w:rsidRPr="001E20B2">
          <w:rPr>
            <w:rStyle w:val="Hyperlink"/>
          </w:rPr>
          <w:t>NZSIS’s 2024 report: New Zealand’s Security Threat Environment</w:t>
        </w:r>
      </w:hyperlink>
      <w:r w:rsidRPr="001E20B2">
        <w:t xml:space="preserve"> (NZSIS </w:t>
      </w:r>
      <w:r w:rsidRPr="001E20B2">
        <w:rPr>
          <w:cs/>
          <w:lang w:bidi="si-LK"/>
        </w:rPr>
        <w:t xml:space="preserve">හි </w:t>
      </w:r>
      <w:r w:rsidRPr="001E20B2">
        <w:t xml:space="preserve">2024 </w:t>
      </w:r>
      <w:r w:rsidRPr="001E20B2">
        <w:rPr>
          <w:cs/>
          <w:lang w:bidi="si-LK"/>
        </w:rPr>
        <w:t xml:space="preserve">වාර්තාවෙන් අනුවර්තනය කර ඇත: </w:t>
      </w:r>
      <w:r w:rsidRPr="001E20B2">
        <w:t>New Zealand’s Security Threat Environment (</w:t>
      </w:r>
      <w:r w:rsidRPr="001E20B2">
        <w:rPr>
          <w:cs/>
          <w:lang w:bidi="si-LK"/>
        </w:rPr>
        <w:t xml:space="preserve">නවසීලන්තයේ ආරක්ෂක තර්ජන පරිසරය) </w:t>
      </w:r>
    </w:p>
    <w:sectPr w:rsidR="00133979" w:rsidRPr="00133979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393E" w14:textId="77777777" w:rsidR="00073E86" w:rsidRDefault="00073E86" w:rsidP="003203FA">
      <w:pPr>
        <w:spacing w:after="0" w:line="240" w:lineRule="auto"/>
      </w:pPr>
      <w:r>
        <w:separator/>
      </w:r>
    </w:p>
  </w:endnote>
  <w:endnote w:type="continuationSeparator" w:id="0">
    <w:p w14:paraId="0C3251F3" w14:textId="77777777" w:rsidR="00073E86" w:rsidRDefault="00073E86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A199D3-3DC2-43FF-87B7-C8DDB6799A46}"/>
    <w:embedBold r:id="rId2" w:fontKey="{FCD53D7C-C395-4A4C-9276-9B50B102386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Regular r:id="rId3" w:fontKey="{B814AC86-E005-430B-88A3-BA7625425A60}"/>
    <w:embedBold r:id="rId4" w:fontKey="{FF7C83F6-D932-461A-A7A3-FC2E380E2B70}"/>
    <w:embedItalic r:id="rId5" w:fontKey="{135A3E9E-F32A-4299-8B54-09F0091202E2}"/>
  </w:font>
  <w:font w:name="Sinhala Sangam MN">
    <w:altName w:val="Calibri"/>
    <w:charset w:val="00"/>
    <w:family w:val="auto"/>
    <w:pitch w:val="variable"/>
    <w:sig w:usb0="00000003" w:usb1="00000000" w:usb2="00000000" w:usb3="00000000" w:csb0="00000001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  <w:embedBold r:id="rId6" w:fontKey="{14767918-3F0F-4B90-B5CA-8FD568F4C8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37A3679A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1597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34EF0E18" w:rsidR="00C3158A" w:rsidRPr="00F75E41" w:rsidRDefault="00515971" w:rsidP="001E20B2">
    <w:pPr>
      <w:pStyle w:val="Footer"/>
    </w:pPr>
    <w:fldSimple w:instr=" STYLEREF Title \* MERGEFORMAT ">
      <w:r w:rsidR="00F95926" w:rsidRPr="00F95926">
        <w:rPr>
          <w:rFonts w:ascii="Sinhala Sangam MN" w:hAnsi="Sinhala Sangam MN" w:cs="Iskoola Pota"/>
          <w:noProof/>
          <w:cs/>
          <w:lang w:val="en-GB" w:bidi="si-LK"/>
        </w:rPr>
        <w:t>නවසීලන්තයේ</w:t>
      </w:r>
      <w:r w:rsidR="00F95926" w:rsidRPr="00F95926">
        <w:rPr>
          <w:noProof/>
          <w:cs/>
          <w:lang w:val="en-GB"/>
        </w:rPr>
        <w:t xml:space="preserve"> </w:t>
      </w:r>
      <w:r w:rsidR="00F95926" w:rsidRPr="00F95926">
        <w:rPr>
          <w:rFonts w:ascii="Sinhala Sangam MN" w:hAnsi="Sinhala Sangam MN" w:cs="Iskoola Pota"/>
          <w:noProof/>
          <w:cs/>
          <w:lang w:val="en-GB" w:bidi="si-LK"/>
        </w:rPr>
        <w:t>විදේශ</w:t>
      </w:r>
      <w:r w:rsidR="00F95926" w:rsidRPr="00F95926">
        <w:rPr>
          <w:noProof/>
          <w:cs/>
          <w:lang w:val="en-GB"/>
        </w:rPr>
        <w:t xml:space="preserve"> </w:t>
      </w:r>
      <w:r w:rsidR="00F95926" w:rsidRPr="00F95926">
        <w:rPr>
          <w:rFonts w:ascii="Sinhala Sangam MN" w:hAnsi="Sinhala Sangam MN" w:cs="Iskoola Pota"/>
          <w:noProof/>
          <w:cs/>
          <w:lang w:val="en-GB" w:bidi="si-LK"/>
        </w:rPr>
        <w:t>මැදිහත්වීම්</w:t>
      </w:r>
    </w:fldSimple>
    <w:r w:rsidR="00005014" w:rsidRPr="00F75E4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AFEEEA9" w:rsidR="00C3158A" w:rsidRPr="00E44CFE" w:rsidRDefault="00515971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noProof/>
        <w:cs/>
      </w:rPr>
      <w:t>නවසීලන්තයේ විදේශ මැදිහත්වීම්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942E" w14:textId="77777777" w:rsidR="00073E86" w:rsidRDefault="00073E86" w:rsidP="003203FA">
      <w:pPr>
        <w:spacing w:after="0" w:line="240" w:lineRule="auto"/>
      </w:pPr>
      <w:r>
        <w:separator/>
      </w:r>
    </w:p>
  </w:footnote>
  <w:footnote w:type="continuationSeparator" w:id="0">
    <w:p w14:paraId="34C17BA3" w14:textId="77777777" w:rsidR="00073E86" w:rsidRDefault="00073E86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09015344">
    <w:abstractNumId w:val="3"/>
  </w:num>
  <w:num w:numId="2" w16cid:durableId="1722318530">
    <w:abstractNumId w:val="1"/>
  </w:num>
  <w:num w:numId="3" w16cid:durableId="175464661">
    <w:abstractNumId w:val="2"/>
  </w:num>
  <w:num w:numId="4" w16cid:durableId="939533639">
    <w:abstractNumId w:val="0"/>
  </w:num>
  <w:num w:numId="5" w16cid:durableId="1724674644">
    <w:abstractNumId w:val="2"/>
  </w:num>
  <w:num w:numId="6" w16cid:durableId="160777501">
    <w:abstractNumId w:val="2"/>
  </w:num>
  <w:num w:numId="7" w16cid:durableId="155951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73E86"/>
    <w:rsid w:val="0009404A"/>
    <w:rsid w:val="000D07F3"/>
    <w:rsid w:val="000E0B1B"/>
    <w:rsid w:val="000F1B0D"/>
    <w:rsid w:val="00116B96"/>
    <w:rsid w:val="001220A9"/>
    <w:rsid w:val="00133979"/>
    <w:rsid w:val="00173958"/>
    <w:rsid w:val="001A5143"/>
    <w:rsid w:val="001C6535"/>
    <w:rsid w:val="001D6756"/>
    <w:rsid w:val="001E20B2"/>
    <w:rsid w:val="00216FAA"/>
    <w:rsid w:val="00243BA5"/>
    <w:rsid w:val="002449DD"/>
    <w:rsid w:val="0025086A"/>
    <w:rsid w:val="00283E5C"/>
    <w:rsid w:val="00291AF5"/>
    <w:rsid w:val="00294F8E"/>
    <w:rsid w:val="002B51B8"/>
    <w:rsid w:val="002B66B0"/>
    <w:rsid w:val="002C6A89"/>
    <w:rsid w:val="002D3595"/>
    <w:rsid w:val="002F45FF"/>
    <w:rsid w:val="002F771B"/>
    <w:rsid w:val="003203FA"/>
    <w:rsid w:val="0034273B"/>
    <w:rsid w:val="003514F4"/>
    <w:rsid w:val="003A161B"/>
    <w:rsid w:val="003B77FE"/>
    <w:rsid w:val="0040080F"/>
    <w:rsid w:val="00433FAA"/>
    <w:rsid w:val="004357CE"/>
    <w:rsid w:val="00442E08"/>
    <w:rsid w:val="00443C90"/>
    <w:rsid w:val="004C4BBF"/>
    <w:rsid w:val="004E4250"/>
    <w:rsid w:val="0050537A"/>
    <w:rsid w:val="00515971"/>
    <w:rsid w:val="00557B9A"/>
    <w:rsid w:val="005618A7"/>
    <w:rsid w:val="0057499B"/>
    <w:rsid w:val="00581148"/>
    <w:rsid w:val="00584363"/>
    <w:rsid w:val="00594628"/>
    <w:rsid w:val="005D2949"/>
    <w:rsid w:val="005F4E22"/>
    <w:rsid w:val="005F6710"/>
    <w:rsid w:val="00616E81"/>
    <w:rsid w:val="00643155"/>
    <w:rsid w:val="00664BD9"/>
    <w:rsid w:val="00696F03"/>
    <w:rsid w:val="00697638"/>
    <w:rsid w:val="006E5D37"/>
    <w:rsid w:val="0072142F"/>
    <w:rsid w:val="00744D67"/>
    <w:rsid w:val="00751450"/>
    <w:rsid w:val="00754220"/>
    <w:rsid w:val="00764951"/>
    <w:rsid w:val="00774010"/>
    <w:rsid w:val="00776EA5"/>
    <w:rsid w:val="007975F9"/>
    <w:rsid w:val="007A4AFC"/>
    <w:rsid w:val="007D05F2"/>
    <w:rsid w:val="007D1F66"/>
    <w:rsid w:val="00803AE8"/>
    <w:rsid w:val="0082206A"/>
    <w:rsid w:val="008257AE"/>
    <w:rsid w:val="00825C25"/>
    <w:rsid w:val="008314C3"/>
    <w:rsid w:val="00882A62"/>
    <w:rsid w:val="008861D3"/>
    <w:rsid w:val="008C0112"/>
    <w:rsid w:val="008E68E8"/>
    <w:rsid w:val="008F28BD"/>
    <w:rsid w:val="00901AB8"/>
    <w:rsid w:val="0094218F"/>
    <w:rsid w:val="009862D6"/>
    <w:rsid w:val="00987428"/>
    <w:rsid w:val="009F798C"/>
    <w:rsid w:val="00A00B0E"/>
    <w:rsid w:val="00A07F38"/>
    <w:rsid w:val="00A11535"/>
    <w:rsid w:val="00A3473B"/>
    <w:rsid w:val="00A4138F"/>
    <w:rsid w:val="00A700F9"/>
    <w:rsid w:val="00A97CC2"/>
    <w:rsid w:val="00AA2F43"/>
    <w:rsid w:val="00B71584"/>
    <w:rsid w:val="00B955BD"/>
    <w:rsid w:val="00BB2AED"/>
    <w:rsid w:val="00BF6410"/>
    <w:rsid w:val="00C3158A"/>
    <w:rsid w:val="00C331BA"/>
    <w:rsid w:val="00C60285"/>
    <w:rsid w:val="00CE154F"/>
    <w:rsid w:val="00CF22AC"/>
    <w:rsid w:val="00D461E5"/>
    <w:rsid w:val="00D86147"/>
    <w:rsid w:val="00D9153F"/>
    <w:rsid w:val="00D962E1"/>
    <w:rsid w:val="00DD0188"/>
    <w:rsid w:val="00DE65C9"/>
    <w:rsid w:val="00E23EE8"/>
    <w:rsid w:val="00E379D6"/>
    <w:rsid w:val="00E431CB"/>
    <w:rsid w:val="00E44CFE"/>
    <w:rsid w:val="00E46A23"/>
    <w:rsid w:val="00E4798B"/>
    <w:rsid w:val="00E87D8F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7648E"/>
    <w:rsid w:val="00F84DBB"/>
    <w:rsid w:val="00F95926"/>
    <w:rsid w:val="00FB47E9"/>
    <w:rsid w:val="00FC3A3A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E08"/>
    <w:pPr>
      <w:snapToGrid w:val="0"/>
      <w:spacing w:before="200" w:after="200"/>
    </w:pPr>
    <w:rPr>
      <w:rFonts w:ascii="Acumin Pro" w:eastAsia="Nirmala UI" w:hAnsi="Acumin Pro" w:cs="Nirmala U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EastAsia"/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CRFIWEBSITE-145050222-5240</_dlc_DocId>
    <_dlc_DocIdUrl xmlns="c78cdbf8-4243-4362-8765-2acd0e03065b">
      <Url>https://azurediagovt.sharepoint.com/sites/EXT-CommunityResiliencetoForeignInterferencewebsite_MEC/_layouts/15/DocIdRedir.aspx?ID=CRFIWEBSITE-145050222-5240</Url>
      <Description>CRFIWEBSITE-145050222-5240</Description>
    </_dlc_DocIdUrl>
  </documentManagement>
</p:properties>
</file>

<file path=customXml/itemProps1.xml><?xml version="1.0" encoding="utf-8"?>
<ds:datastoreItem xmlns:ds="http://schemas.openxmlformats.org/officeDocument/2006/customXml" ds:itemID="{9183C52A-7CE4-4D35-9EF0-7D2CE01128BE}"/>
</file>

<file path=customXml/itemProps2.xml><?xml version="1.0" encoding="utf-8"?>
<ds:datastoreItem xmlns:ds="http://schemas.openxmlformats.org/officeDocument/2006/customXml" ds:itemID="{0B448E40-6FA1-4E79-9E8D-EC472E4FEF38}"/>
</file>

<file path=customXml/itemProps3.xml><?xml version="1.0" encoding="utf-8"?>
<ds:datastoreItem xmlns:ds="http://schemas.openxmlformats.org/officeDocument/2006/customXml" ds:itemID="{E420BF17-4599-43AE-B219-BE6E9024B0D9}"/>
</file>

<file path=customXml/itemProps4.xml><?xml version="1.0" encoding="utf-8"?>
<ds:datastoreItem xmlns:ds="http://schemas.openxmlformats.org/officeDocument/2006/customXml" ds:itemID="{B7A1AC09-9C0B-4F91-9468-B6631D03C7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Manager/>
  <Company/>
  <LinksUpToDate>false</LinksUpToDate>
  <CharactersWithSpaces>3021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2026-08-18T21:33:00Z</dcterms:created>
  <dcterms:modified xsi:type="dcterms:W3CDTF">2026-08-18T21:34:00Z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e3c611ab-808a-4750-b750-4614a49f3e0f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