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C95E5" w14:textId="3270FE08" w:rsidR="000A4BC6" w:rsidRPr="00C3404E" w:rsidRDefault="0098006D" w:rsidP="006132D1">
      <w:pPr>
        <w:pStyle w:val="Heading1"/>
        <w:spacing w:line="206" w:lineRule="auto"/>
        <w:ind w:left="0" w:right="0"/>
        <w:rPr>
          <w:rFonts w:ascii="Acumin Pro" w:hAnsi="Acumin Pro"/>
          <w:lang w:val="es-ES"/>
        </w:rPr>
      </w:pPr>
      <w:r w:rsidRPr="00C3404E">
        <w:rPr>
          <w:rFonts w:ascii="Acumin Pro" w:hAnsi="Acumin Pro"/>
          <w:color w:val="391335"/>
          <w:spacing w:val="-2"/>
          <w:lang w:val="es-ES"/>
        </w:rPr>
        <w:t>Denuncia de actividades perjudiciales o ilegales que pued</w:t>
      </w:r>
      <w:r w:rsidR="003E1AF7">
        <w:rPr>
          <w:rFonts w:ascii="Acumin Pro" w:hAnsi="Acumin Pro"/>
          <w:color w:val="391335"/>
          <w:spacing w:val="-2"/>
          <w:lang w:val="es-ES"/>
        </w:rPr>
        <w:t>e</w:t>
      </w:r>
      <w:r w:rsidRPr="00C3404E">
        <w:rPr>
          <w:rFonts w:ascii="Acumin Pro" w:hAnsi="Acumin Pro"/>
          <w:color w:val="391335"/>
          <w:spacing w:val="-2"/>
          <w:lang w:val="es-ES"/>
        </w:rPr>
        <w:t>n</w:t>
      </w:r>
      <w:r w:rsidRPr="00C3404E">
        <w:rPr>
          <w:rFonts w:ascii="Acumin Pro" w:hAnsi="Acumin Pro"/>
          <w:color w:val="391335"/>
          <w:spacing w:val="-1"/>
          <w:lang w:val="es-ES"/>
        </w:rPr>
        <w:t xml:space="preserve"> estar vinculadas</w:t>
      </w:r>
      <w:r w:rsidRPr="00C3404E">
        <w:rPr>
          <w:rFonts w:ascii="Acumin Pro" w:hAnsi="Acumin Pro"/>
          <w:color w:val="391335"/>
          <w:lang w:val="es-ES"/>
        </w:rPr>
        <w:t xml:space="preserve"> a la injerencia extranjera</w:t>
      </w:r>
    </w:p>
    <w:p w14:paraId="701516CE" w14:textId="00AD8D5E" w:rsidR="000A4BC6" w:rsidRPr="00C3404E" w:rsidRDefault="00EF2BE2" w:rsidP="00D906D7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  <w:lang w:val="es-ES_tradnl"/>
        </w:rPr>
      </w:pPr>
      <w:r w:rsidRPr="00C3404E">
        <w:rPr>
          <w:rFonts w:ascii="Acumin Pro" w:hAnsi="Acumin Pro"/>
          <w:b/>
          <w:bCs/>
          <w:lang w:val="es-ES"/>
        </w:rPr>
        <w:t>Nota</w:t>
      </w:r>
      <w:r w:rsidRPr="00C3404E">
        <w:rPr>
          <w:rFonts w:ascii="Acumin Pro" w:hAnsi="Acumin Pro"/>
          <w:lang w:val="es-ES"/>
        </w:rPr>
        <w:t xml:space="preserve">: </w:t>
      </w:r>
      <w:r w:rsidR="00D906D7">
        <w:rPr>
          <w:rFonts w:ascii="Acumin Pro" w:hAnsi="Acumin Pro"/>
          <w:lang w:val="es-ES"/>
        </w:rPr>
        <w:t>La presente</w:t>
      </w:r>
      <w:r w:rsidR="00D906D7" w:rsidRPr="00C3404E">
        <w:rPr>
          <w:rFonts w:ascii="Acumin Pro" w:hAnsi="Acumin Pro"/>
          <w:lang w:val="es-ES"/>
        </w:rPr>
        <w:t xml:space="preserve"> </w:t>
      </w:r>
      <w:r w:rsidRPr="00C3404E">
        <w:rPr>
          <w:rFonts w:ascii="Acumin Pro" w:hAnsi="Acumin Pro"/>
          <w:lang w:val="es-ES"/>
        </w:rPr>
        <w:t xml:space="preserve">es información general. </w:t>
      </w:r>
      <w:r w:rsidR="00D906D7" w:rsidRPr="00826779">
        <w:rPr>
          <w:rFonts w:ascii="Acumin Pro" w:hAnsi="Acumin Pro"/>
          <w:lang w:val="es-ES_tradnl"/>
        </w:rPr>
        <w:t xml:space="preserve">Fue concebida con el único objeto de ayudarle a comprender </w:t>
      </w:r>
      <w:r w:rsidRPr="00C3404E">
        <w:rPr>
          <w:rFonts w:ascii="Acumin Pro" w:hAnsi="Acumin Pro"/>
          <w:lang w:val="es-ES"/>
        </w:rPr>
        <w:t xml:space="preserve">y no constituye asesoramiento </w:t>
      </w:r>
      <w:r w:rsidR="00D906D7">
        <w:rPr>
          <w:rFonts w:ascii="Acumin Pro" w:hAnsi="Acumin Pro"/>
          <w:lang w:val="es-ES"/>
        </w:rPr>
        <w:t>jurídico</w:t>
      </w:r>
      <w:r w:rsidRPr="00C3404E">
        <w:rPr>
          <w:rFonts w:ascii="Acumin Pro" w:hAnsi="Acumin Pro"/>
          <w:lang w:val="es-ES"/>
        </w:rPr>
        <w:t xml:space="preserve">. Para obtener asesoramiento </w:t>
      </w:r>
      <w:r w:rsidR="00D906D7">
        <w:rPr>
          <w:rFonts w:ascii="Acumin Pro" w:hAnsi="Acumin Pro"/>
          <w:lang w:val="es-ES"/>
        </w:rPr>
        <w:t>jurídico</w:t>
      </w:r>
      <w:r w:rsidR="00D906D7" w:rsidRPr="00C3404E">
        <w:rPr>
          <w:rFonts w:ascii="Acumin Pro" w:hAnsi="Acumin Pro"/>
          <w:lang w:val="es-ES"/>
        </w:rPr>
        <w:t xml:space="preserve"> </w:t>
      </w:r>
      <w:r w:rsidRPr="00C3404E">
        <w:rPr>
          <w:rFonts w:ascii="Acumin Pro" w:hAnsi="Acumin Pro"/>
          <w:lang w:val="es-ES"/>
        </w:rPr>
        <w:t>específico, consulte a un profesional calificado</w:t>
      </w:r>
      <w:r w:rsidR="00D906D7">
        <w:rPr>
          <w:rFonts w:ascii="Acumin Pro" w:hAnsi="Acumin Pro"/>
          <w:lang w:val="es-ES"/>
        </w:rPr>
        <w:t xml:space="preserve"> en la materia</w:t>
      </w:r>
      <w:r w:rsidR="00D906D7" w:rsidRPr="00826779">
        <w:rPr>
          <w:rFonts w:ascii="Acumin Pro" w:hAnsi="Acumin Pro"/>
          <w:lang w:val="es-ES_tradnl"/>
        </w:rPr>
        <w:t>.</w:t>
      </w:r>
    </w:p>
    <w:p w14:paraId="7418C1D6" w14:textId="5619B38B" w:rsidR="000A4BC6" w:rsidRPr="00C3404E" w:rsidRDefault="0098006D" w:rsidP="00205475">
      <w:pPr>
        <w:pStyle w:val="BodyText"/>
        <w:spacing w:before="200" w:after="200" w:line="249" w:lineRule="auto"/>
        <w:rPr>
          <w:rFonts w:ascii="Acumin Pro" w:hAnsi="Acumin Pro"/>
          <w:color w:val="231F20"/>
          <w:w w:val="105"/>
          <w:lang w:val="es-ES"/>
        </w:rPr>
      </w:pPr>
      <w:r w:rsidRPr="00C3404E">
        <w:rPr>
          <w:rFonts w:ascii="Acumin Pro" w:hAnsi="Acumin Pro"/>
          <w:color w:val="231F20"/>
          <w:w w:val="105"/>
          <w:lang w:val="es-ES"/>
        </w:rPr>
        <w:t>Algunas actividades perjudiciales llevadas a cabo por actores estatales extranjeros como parte de la injerencia extranjera ya constituyen delitos conforme a la legislación de Nueva Zelanda.</w:t>
      </w:r>
    </w:p>
    <w:p w14:paraId="1728557E" w14:textId="471BA7F1" w:rsidR="000A4BC6" w:rsidRPr="00C3404E" w:rsidRDefault="0098006D" w:rsidP="00205475">
      <w:pPr>
        <w:pStyle w:val="BodyText"/>
        <w:spacing w:before="200" w:after="200" w:line="249" w:lineRule="auto"/>
        <w:rPr>
          <w:rFonts w:ascii="Acumin Pro" w:hAnsi="Acumin Pro"/>
          <w:color w:val="231F20"/>
          <w:w w:val="105"/>
          <w:lang w:val="es-ES"/>
        </w:rPr>
      </w:pPr>
      <w:r w:rsidRPr="00C3404E">
        <w:rPr>
          <w:rFonts w:ascii="Acumin Pro" w:hAnsi="Acumin Pro"/>
          <w:color w:val="231F20"/>
          <w:w w:val="105"/>
          <w:lang w:val="es-ES"/>
        </w:rPr>
        <w:t xml:space="preserve">Si estas actividades están ocurriendo, o hay motivos para creer que podrían estar ocurriendo, deben denunciarse ante la Policía de Nueva Zelanda o de forma anónima a través de </w:t>
      </w:r>
      <w:proofErr w:type="spellStart"/>
      <w:r w:rsidRPr="00C3404E">
        <w:rPr>
          <w:rFonts w:ascii="Acumin Pro" w:hAnsi="Acumin Pro"/>
          <w:color w:val="231F20"/>
          <w:w w:val="105"/>
          <w:lang w:val="es-ES"/>
        </w:rPr>
        <w:t>Crime</w:t>
      </w:r>
      <w:proofErr w:type="spellEnd"/>
      <w:r w:rsidRPr="00C3404E">
        <w:rPr>
          <w:rFonts w:ascii="Acumin Pro" w:hAnsi="Acumin Pro"/>
          <w:color w:val="231F20"/>
          <w:w w:val="105"/>
          <w:lang w:val="es-ES"/>
        </w:rPr>
        <w:t xml:space="preserve"> </w:t>
      </w:r>
      <w:proofErr w:type="spellStart"/>
      <w:r w:rsidRPr="00C3404E">
        <w:rPr>
          <w:rFonts w:ascii="Acumin Pro" w:hAnsi="Acumin Pro"/>
          <w:color w:val="231F20"/>
          <w:w w:val="105"/>
          <w:lang w:val="es-ES"/>
        </w:rPr>
        <w:t>Stoppers</w:t>
      </w:r>
      <w:proofErr w:type="spellEnd"/>
      <w:r w:rsidRPr="00C3404E">
        <w:rPr>
          <w:rFonts w:ascii="Acumin Pro" w:hAnsi="Acumin Pro"/>
          <w:color w:val="231F20"/>
          <w:w w:val="105"/>
          <w:lang w:val="es-ES"/>
        </w:rPr>
        <w:t xml:space="preserve"> </w:t>
      </w:r>
      <w:r w:rsidR="000A65ED">
        <w:rPr>
          <w:rFonts w:ascii="Acumin Pro" w:hAnsi="Acumin Pro"/>
          <w:color w:val="231F20"/>
          <w:w w:val="105"/>
          <w:lang w:val="es-ES"/>
        </w:rPr>
        <w:t xml:space="preserve">New </w:t>
      </w:r>
      <w:proofErr w:type="spellStart"/>
      <w:r w:rsidR="000A65ED">
        <w:rPr>
          <w:rFonts w:ascii="Acumin Pro" w:hAnsi="Acumin Pro"/>
          <w:color w:val="231F20"/>
          <w:w w:val="105"/>
          <w:lang w:val="es-ES"/>
        </w:rPr>
        <w:t>Zeland</w:t>
      </w:r>
      <w:proofErr w:type="spellEnd"/>
      <w:r w:rsidRPr="00C3404E">
        <w:rPr>
          <w:rFonts w:ascii="Acumin Pro" w:hAnsi="Acumin Pro"/>
          <w:color w:val="231F20"/>
          <w:w w:val="105"/>
          <w:lang w:val="es-ES"/>
        </w:rPr>
        <w:t xml:space="preserve"> (</w:t>
      </w:r>
      <w:proofErr w:type="spellStart"/>
      <w:r w:rsidRPr="00C3404E">
        <w:rPr>
          <w:rFonts w:ascii="Acumin Pro" w:hAnsi="Acumin Pro"/>
          <w:color w:val="231F20"/>
          <w:w w:val="105"/>
          <w:lang w:val="es-ES"/>
        </w:rPr>
        <w:t>Crime</w:t>
      </w:r>
      <w:proofErr w:type="spellEnd"/>
      <w:r w:rsidRPr="00C3404E">
        <w:rPr>
          <w:rFonts w:ascii="Acumin Pro" w:hAnsi="Acumin Pro"/>
          <w:color w:val="231F20"/>
          <w:w w:val="105"/>
          <w:lang w:val="es-ES"/>
        </w:rPr>
        <w:t xml:space="preserve"> </w:t>
      </w:r>
      <w:proofErr w:type="spellStart"/>
      <w:r w:rsidRPr="00C3404E">
        <w:rPr>
          <w:rFonts w:ascii="Acumin Pro" w:hAnsi="Acumin Pro"/>
          <w:color w:val="231F20"/>
          <w:w w:val="105"/>
          <w:lang w:val="es-ES"/>
        </w:rPr>
        <w:t>Stoppers</w:t>
      </w:r>
      <w:proofErr w:type="spellEnd"/>
      <w:r w:rsidRPr="00C3404E">
        <w:rPr>
          <w:rFonts w:ascii="Acumin Pro" w:hAnsi="Acumin Pro"/>
          <w:color w:val="231F20"/>
          <w:w w:val="105"/>
          <w:lang w:val="es-ES"/>
        </w:rPr>
        <w:t>).</w:t>
      </w:r>
    </w:p>
    <w:p w14:paraId="0807B0AE" w14:textId="0B0694DE" w:rsidR="000A4BC6" w:rsidRPr="00C3404E" w:rsidRDefault="0098006D" w:rsidP="00205475">
      <w:pPr>
        <w:pStyle w:val="BodyText"/>
        <w:spacing w:before="200" w:after="200" w:line="249" w:lineRule="auto"/>
        <w:rPr>
          <w:rFonts w:ascii="Acumin Pro" w:hAnsi="Acumin Pro"/>
          <w:color w:val="231F20"/>
          <w:w w:val="105"/>
          <w:lang w:val="es-ES"/>
        </w:rPr>
      </w:pPr>
      <w:r w:rsidRPr="00C3404E">
        <w:rPr>
          <w:rFonts w:ascii="Acumin Pro" w:hAnsi="Acumin Pro"/>
          <w:color w:val="231F20"/>
          <w:w w:val="105"/>
          <w:lang w:val="es-ES"/>
        </w:rPr>
        <w:t xml:space="preserve">No es necesario demostrar que la actividad está vinculada a un Estado extranjero o que constituye injerencia extranjera, ya que </w:t>
      </w:r>
      <w:r w:rsidRPr="00C3404E">
        <w:rPr>
          <w:rFonts w:ascii="Acumin Pro" w:hAnsi="Acumin Pro"/>
          <w:b/>
          <w:color w:val="231F20"/>
          <w:w w:val="105"/>
          <w:lang w:val="es-ES"/>
        </w:rPr>
        <w:t>la actividad en sí misma puede ya constituir un delito</w:t>
      </w:r>
      <w:r w:rsidRPr="00C3404E">
        <w:rPr>
          <w:rFonts w:ascii="Acumin Pro" w:hAnsi="Acumin Pro"/>
          <w:color w:val="231F20"/>
          <w:w w:val="105"/>
          <w:lang w:val="es-ES"/>
        </w:rPr>
        <w:t>.</w:t>
      </w:r>
    </w:p>
    <w:p w14:paraId="078B793B" w14:textId="077C57B5" w:rsidR="000A4BC6" w:rsidRPr="00EE2985" w:rsidRDefault="00C034BA" w:rsidP="00205475">
      <w:pPr>
        <w:pStyle w:val="BodyText"/>
        <w:spacing w:before="200" w:after="200" w:line="249" w:lineRule="auto"/>
        <w:rPr>
          <w:rFonts w:ascii="Acumin Pro" w:hAnsi="Acumin Pro"/>
          <w:color w:val="231F20"/>
          <w:w w:val="105"/>
          <w:lang w:val="es-ES"/>
        </w:rPr>
      </w:pPr>
      <w:r>
        <w:rPr>
          <w:rFonts w:ascii="Acumin Pro" w:hAnsi="Acumin Pro"/>
          <w:color w:val="231F20"/>
          <w:w w:val="105"/>
          <w:lang w:val="es-ES"/>
        </w:rPr>
        <w:t>Se puede presentar una denuncia</w:t>
      </w:r>
      <w:r w:rsidR="0098006D" w:rsidRPr="00C3404E">
        <w:rPr>
          <w:rFonts w:ascii="Acumin Pro" w:hAnsi="Acumin Pro"/>
          <w:color w:val="231F20"/>
          <w:w w:val="105"/>
          <w:lang w:val="es-ES"/>
        </w:rPr>
        <w:t xml:space="preserve"> ante la Policía de Nueva Zelanda o </w:t>
      </w:r>
      <w:proofErr w:type="spellStart"/>
      <w:r w:rsidR="0098006D" w:rsidRPr="00C3404E">
        <w:rPr>
          <w:rFonts w:ascii="Acumin Pro" w:hAnsi="Acumin Pro"/>
          <w:color w:val="231F20"/>
          <w:w w:val="105"/>
          <w:lang w:val="es-ES"/>
        </w:rPr>
        <w:t>Crime</w:t>
      </w:r>
      <w:proofErr w:type="spellEnd"/>
      <w:r w:rsidR="0098006D" w:rsidRPr="00C3404E">
        <w:rPr>
          <w:rFonts w:ascii="Acumin Pro" w:hAnsi="Acumin Pro"/>
          <w:color w:val="231F20"/>
          <w:w w:val="105"/>
          <w:lang w:val="es-ES"/>
        </w:rPr>
        <w:t xml:space="preserve"> </w:t>
      </w:r>
      <w:proofErr w:type="spellStart"/>
      <w:r w:rsidR="0098006D" w:rsidRPr="00C3404E">
        <w:rPr>
          <w:rFonts w:ascii="Acumin Pro" w:hAnsi="Acumin Pro"/>
          <w:color w:val="231F20"/>
          <w:w w:val="105"/>
          <w:lang w:val="es-ES"/>
        </w:rPr>
        <w:t>Stoppers</w:t>
      </w:r>
      <w:proofErr w:type="spellEnd"/>
      <w:r w:rsidR="0098006D" w:rsidRPr="00C3404E">
        <w:rPr>
          <w:rFonts w:ascii="Acumin Pro" w:hAnsi="Acumin Pro"/>
          <w:color w:val="231F20"/>
          <w:w w:val="105"/>
          <w:lang w:val="es-ES"/>
        </w:rPr>
        <w:t xml:space="preserve"> incluso si se desconoce el origen de la actividad o si hay participación de un Estado extranjero. </w:t>
      </w:r>
      <w:r w:rsidR="0098006D" w:rsidRPr="00EE2985">
        <w:rPr>
          <w:rFonts w:ascii="Acumin Pro" w:hAnsi="Acumin Pro"/>
          <w:color w:val="231F20"/>
          <w:w w:val="105"/>
          <w:lang w:val="es-ES"/>
        </w:rPr>
        <w:t>La Policía de Nueva Zelanda evaluará la situación y decidirá si es necesario tomar medidas adicionales.</w:t>
      </w:r>
    </w:p>
    <w:p w14:paraId="4A29C630" w14:textId="3FD36C56" w:rsidR="000A4BC6" w:rsidRPr="00EE2985" w:rsidRDefault="0076162A" w:rsidP="0053167C">
      <w:pPr>
        <w:pStyle w:val="BodyText"/>
        <w:spacing w:before="360" w:line="249" w:lineRule="auto"/>
        <w:rPr>
          <w:rFonts w:ascii="Acumin Pro" w:hAnsi="Acumin Pro"/>
          <w:color w:val="231F20"/>
          <w:w w:val="105"/>
          <w:lang w:val="es-ES"/>
        </w:rPr>
      </w:pPr>
      <w:r>
        <w:rPr>
          <w:rFonts w:ascii="Acumin Pro" w:hAnsi="Acumin Pro"/>
          <w:b/>
          <w:color w:val="231F20"/>
          <w:w w:val="105"/>
          <w:lang w:val="es-ES"/>
        </w:rPr>
        <w:t>Entre las</w:t>
      </w:r>
      <w:r w:rsidRPr="00EE2985">
        <w:rPr>
          <w:rFonts w:ascii="Acumin Pro" w:hAnsi="Acumin Pro"/>
          <w:b/>
          <w:color w:val="231F20"/>
          <w:w w:val="105"/>
          <w:lang w:val="es-ES"/>
        </w:rPr>
        <w:t xml:space="preserve"> </w:t>
      </w:r>
      <w:r w:rsidR="0098006D" w:rsidRPr="00EE2985">
        <w:rPr>
          <w:rFonts w:ascii="Acumin Pro" w:hAnsi="Acumin Pro"/>
          <w:b/>
          <w:color w:val="231F20"/>
          <w:w w:val="105"/>
          <w:lang w:val="es-ES"/>
        </w:rPr>
        <w:t xml:space="preserve">actividades </w:t>
      </w:r>
      <w:r>
        <w:rPr>
          <w:rFonts w:ascii="Acumin Pro" w:hAnsi="Acumin Pro"/>
          <w:b/>
          <w:color w:val="231F20"/>
          <w:w w:val="105"/>
          <w:lang w:val="es-ES"/>
        </w:rPr>
        <w:t xml:space="preserve">antemencionadas se encuentran las </w:t>
      </w:r>
      <w:proofErr w:type="gramStart"/>
      <w:r>
        <w:rPr>
          <w:rFonts w:ascii="Acumin Pro" w:hAnsi="Acumin Pro"/>
          <w:b/>
          <w:color w:val="231F20"/>
          <w:w w:val="105"/>
          <w:lang w:val="es-ES"/>
        </w:rPr>
        <w:t>siguientes</w:t>
      </w:r>
      <w:r w:rsidRPr="00EE2985">
        <w:rPr>
          <w:rFonts w:ascii="Acumin Pro" w:hAnsi="Acumin Pro"/>
          <w:b/>
          <w:color w:val="231F20"/>
          <w:w w:val="105"/>
          <w:lang w:val="es-ES"/>
        </w:rPr>
        <w:t xml:space="preserve"> </w:t>
      </w:r>
      <w:r w:rsidR="0098006D" w:rsidRPr="00EE2985">
        <w:rPr>
          <w:rFonts w:ascii="Acumin Pro" w:hAnsi="Acumin Pro"/>
          <w:color w:val="231F20"/>
          <w:w w:val="105"/>
          <w:lang w:val="es-ES"/>
        </w:rPr>
        <w:t>:</w:t>
      </w:r>
      <w:proofErr w:type="gramEnd"/>
    </w:p>
    <w:p w14:paraId="3FA4F29C" w14:textId="00DE979A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</w:rPr>
      </w:pPr>
      <w:proofErr w:type="spellStart"/>
      <w:r>
        <w:rPr>
          <w:rFonts w:ascii="Acumin Pro" w:hAnsi="Acumin Pro"/>
        </w:rPr>
        <w:t>intimidación</w:t>
      </w:r>
      <w:proofErr w:type="spellEnd"/>
      <w:r>
        <w:rPr>
          <w:rFonts w:ascii="Acumin Pro" w:hAnsi="Acumin Pro"/>
        </w:rPr>
        <w:t xml:space="preserve"> y </w:t>
      </w:r>
      <w:proofErr w:type="spellStart"/>
      <w:r>
        <w:rPr>
          <w:rFonts w:ascii="Acumin Pro" w:hAnsi="Acumin Pro"/>
        </w:rPr>
        <w:t>amenazas</w:t>
      </w:r>
      <w:proofErr w:type="spellEnd"/>
      <w:r w:rsidR="0076162A">
        <w:rPr>
          <w:rFonts w:ascii="Acumin Pro" w:hAnsi="Acumin Pro"/>
          <w:lang w:val="es-ES"/>
        </w:rPr>
        <w:t>;</w:t>
      </w:r>
    </w:p>
    <w:p w14:paraId="35FC15FA" w14:textId="74E88F44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</w:rPr>
      </w:pPr>
      <w:proofErr w:type="spellStart"/>
      <w:r>
        <w:rPr>
          <w:rFonts w:ascii="Acumin Pro" w:hAnsi="Acumin Pro"/>
        </w:rPr>
        <w:t>chantaje</w:t>
      </w:r>
      <w:proofErr w:type="spellEnd"/>
      <w:r w:rsidR="0076162A">
        <w:rPr>
          <w:rFonts w:ascii="Acumin Pro" w:hAnsi="Acumin Pro"/>
          <w:lang w:val="es-ES"/>
        </w:rPr>
        <w:t>;</w:t>
      </w:r>
    </w:p>
    <w:p w14:paraId="22E3E05A" w14:textId="2CEFFAA8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>ac</w:t>
      </w:r>
      <w:r w:rsidR="0076162A">
        <w:rPr>
          <w:rFonts w:ascii="Acumin Pro" w:hAnsi="Acumin Pro"/>
          <w:lang w:val="es-ES"/>
        </w:rPr>
        <w:t>echo;</w:t>
      </w:r>
    </w:p>
    <w:p w14:paraId="1B22AFF1" w14:textId="7276CD61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</w:rPr>
      </w:pPr>
      <w:proofErr w:type="spellStart"/>
      <w:r>
        <w:rPr>
          <w:rFonts w:ascii="Acumin Pro" w:hAnsi="Acumin Pro"/>
        </w:rPr>
        <w:t>acoso</w:t>
      </w:r>
      <w:proofErr w:type="spellEnd"/>
      <w:r w:rsidR="0076162A">
        <w:rPr>
          <w:rFonts w:ascii="Acumin Pro" w:hAnsi="Acumin Pro"/>
          <w:lang w:val="es-ES"/>
        </w:rPr>
        <w:t>;</w:t>
      </w:r>
    </w:p>
    <w:p w14:paraId="1CC482D3" w14:textId="7D7C1FEC" w:rsidR="000A4BC6" w:rsidRPr="00EE2985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  <w:lang w:val="es-ES"/>
        </w:rPr>
      </w:pPr>
      <w:r w:rsidRPr="00EE2985">
        <w:rPr>
          <w:rFonts w:ascii="Acumin Pro" w:hAnsi="Acumin Pro"/>
          <w:lang w:val="es-ES"/>
        </w:rPr>
        <w:t>agresiones y actos de violencia relacionados</w:t>
      </w:r>
      <w:r w:rsidR="0076162A">
        <w:rPr>
          <w:rFonts w:ascii="Acumin Pro" w:hAnsi="Acumin Pro"/>
          <w:lang w:val="es-ES"/>
        </w:rPr>
        <w:t>;</w:t>
      </w:r>
    </w:p>
    <w:p w14:paraId="566A014C" w14:textId="402204C8" w:rsidR="007C7813" w:rsidRPr="00EE2985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  <w:lang w:val="es-ES"/>
        </w:rPr>
      </w:pPr>
      <w:r w:rsidRPr="00EE2985">
        <w:rPr>
          <w:rFonts w:ascii="Acumin Pro" w:hAnsi="Acumin Pro"/>
          <w:lang w:val="es-ES"/>
        </w:rPr>
        <w:t>delitos informáticos, como la piratería informática y el acceso no autorizado</w:t>
      </w:r>
      <w:r w:rsidR="0076162A">
        <w:rPr>
          <w:rFonts w:ascii="Acumin Pro" w:hAnsi="Acumin Pro"/>
          <w:lang w:val="es-ES"/>
        </w:rPr>
        <w:t>;</w:t>
      </w:r>
    </w:p>
    <w:p w14:paraId="65726B12" w14:textId="0DC7C698" w:rsidR="00FE0F6C" w:rsidRPr="00EE2985" w:rsidRDefault="0098006D" w:rsidP="00CF60B7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  <w:lang w:val="es-ES"/>
        </w:rPr>
      </w:pPr>
      <w:r w:rsidRPr="00EE2985">
        <w:rPr>
          <w:rFonts w:ascii="Acumin Pro" w:hAnsi="Acumin Pro"/>
          <w:lang w:val="es-ES"/>
        </w:rPr>
        <w:t>comunicaciones digitales perjudiciales (por ejemplo, correos electrónicos, contenido en redes sociales o publicaciones en foros comunitarios en línea) destinadas a causar daño</w:t>
      </w:r>
      <w:r w:rsidR="0076162A">
        <w:rPr>
          <w:rFonts w:ascii="Acumin Pro" w:hAnsi="Acumin Pro"/>
          <w:lang w:val="es-ES"/>
        </w:rPr>
        <w:t>. Esas actividades</w:t>
      </w:r>
      <w:r w:rsidRPr="00EE2985">
        <w:rPr>
          <w:rFonts w:ascii="Acumin Pro" w:hAnsi="Acumin Pro"/>
          <w:lang w:val="es-ES"/>
        </w:rPr>
        <w:t xml:space="preserve"> pueden constituir un delito penal</w:t>
      </w:r>
      <w:r w:rsidR="0076162A">
        <w:rPr>
          <w:rFonts w:ascii="Acumin Pro" w:hAnsi="Acumin Pro"/>
          <w:lang w:val="es-ES"/>
        </w:rPr>
        <w:t>.</w:t>
      </w:r>
      <w:r w:rsidR="00CF60B7">
        <w:rPr>
          <w:rFonts w:ascii="Acumin Pro" w:hAnsi="Acumin Pro"/>
          <w:lang w:val="es-ES"/>
        </w:rPr>
        <w:br/>
      </w:r>
      <w:hyperlink r:id="rId8" w:history="1">
        <w:r w:rsidR="00CF60B7" w:rsidRPr="00CF60B7">
          <w:rPr>
            <w:rStyle w:val="Hyperlink"/>
            <w:rFonts w:ascii="Acumin Pro" w:hAnsi="Acumin Pro"/>
            <w:lang w:val="es-ES"/>
          </w:rPr>
          <w:t>Para obtener</w:t>
        </w:r>
        <w:r w:rsidRPr="00EE2985">
          <w:rPr>
            <w:rStyle w:val="Hyperlink"/>
            <w:rFonts w:ascii="Acumin Pro" w:hAnsi="Acumin Pro"/>
            <w:lang w:val="es-ES"/>
          </w:rPr>
          <w:t xml:space="preserve"> más información sobre las comunicaciones digitales perjudiciales</w:t>
        </w:r>
        <w:r w:rsidR="00CF60B7">
          <w:rPr>
            <w:rStyle w:val="Hyperlink"/>
            <w:rFonts w:ascii="Acumin Pro" w:hAnsi="Acumin Pro"/>
            <w:lang w:val="es-ES"/>
          </w:rPr>
          <w:t xml:space="preserve">, consulte </w:t>
        </w:r>
        <w:r w:rsidRPr="00EE2985">
          <w:rPr>
            <w:rStyle w:val="Hyperlink"/>
            <w:rFonts w:ascii="Acumin Pro" w:hAnsi="Acumin Pro"/>
            <w:lang w:val="es-ES"/>
          </w:rPr>
          <w:t>el sitio web de la Policía de Nueva Zelanda</w:t>
        </w:r>
      </w:hyperlink>
      <w:r w:rsidR="00CF60B7">
        <w:rPr>
          <w:lang w:val="es-ES"/>
        </w:rPr>
        <w:t>.</w:t>
      </w:r>
    </w:p>
    <w:p w14:paraId="059DEE7A" w14:textId="77777777" w:rsidR="00FE0F6C" w:rsidRPr="00EE2985" w:rsidRDefault="00FE0F6C" w:rsidP="00C05026">
      <w:pPr>
        <w:spacing w:afterLines="80" w:after="192"/>
        <w:rPr>
          <w:rFonts w:ascii="Acumin Pro" w:hAnsi="Acumin Pro"/>
          <w:lang w:val="es-ES"/>
        </w:rPr>
      </w:pPr>
      <w:r w:rsidRPr="00EE2985">
        <w:rPr>
          <w:rFonts w:ascii="Acumin Pro" w:hAnsi="Acumin Pro"/>
          <w:lang w:val="es-ES"/>
        </w:rPr>
        <w:br w:type="page"/>
      </w:r>
    </w:p>
    <w:p w14:paraId="38911E08" w14:textId="7FFCFD2E" w:rsidR="000A4BC6" w:rsidRPr="00EE2985" w:rsidRDefault="0098006D" w:rsidP="00F53EEB">
      <w:pPr>
        <w:pStyle w:val="Heading2"/>
        <w:ind w:left="0"/>
        <w:rPr>
          <w:rFonts w:ascii="Acumin Pro" w:hAnsi="Acumin Pro"/>
          <w:color w:val="391335"/>
          <w:lang w:val="es-ES"/>
        </w:rPr>
      </w:pPr>
      <w:r w:rsidRPr="00EE2985">
        <w:rPr>
          <w:rFonts w:ascii="Acumin Pro" w:hAnsi="Acumin Pro"/>
          <w:color w:val="391335"/>
          <w:lang w:val="es-ES"/>
        </w:rPr>
        <w:lastRenderedPageBreak/>
        <w:t>Denuncia de delitos ante la Policía de Nueva Zelanda</w:t>
      </w:r>
    </w:p>
    <w:p w14:paraId="105C236D" w14:textId="6ED758A4" w:rsidR="00FC7C96" w:rsidRPr="00EE2985" w:rsidRDefault="0098006D" w:rsidP="0053167C">
      <w:pPr>
        <w:pStyle w:val="BodyText"/>
        <w:spacing w:before="360" w:line="249" w:lineRule="auto"/>
        <w:rPr>
          <w:rFonts w:ascii="Acumin Pro" w:hAnsi="Acumin Pro"/>
          <w:b/>
          <w:color w:val="231F20"/>
          <w:w w:val="105"/>
          <w:lang w:val="es-ES"/>
        </w:rPr>
      </w:pPr>
      <w:r w:rsidRPr="00EE2985">
        <w:rPr>
          <w:rFonts w:ascii="Acumin Pro" w:hAnsi="Acumin Pro"/>
          <w:b/>
          <w:color w:val="231F20"/>
          <w:w w:val="105"/>
          <w:lang w:val="es-ES"/>
        </w:rPr>
        <w:t xml:space="preserve">Si se trata de una emergencia y está ocurriendo en este momento, llame al 111 y pida que le comuniquen con la Policía de Nueva Zelanda. </w:t>
      </w:r>
    </w:p>
    <w:p w14:paraId="3239FC7D" w14:textId="2621D2BC" w:rsidR="000A4BC6" w:rsidRPr="00EE2985" w:rsidRDefault="0098006D" w:rsidP="0053167C">
      <w:pPr>
        <w:pStyle w:val="BodyText"/>
        <w:spacing w:before="200" w:after="200" w:line="249" w:lineRule="auto"/>
        <w:rPr>
          <w:rFonts w:ascii="Acumin Pro" w:hAnsi="Acumin Pro"/>
          <w:color w:val="231F20"/>
          <w:w w:val="105"/>
          <w:lang w:val="es-ES"/>
        </w:rPr>
      </w:pPr>
      <w:r w:rsidRPr="00EE2985">
        <w:rPr>
          <w:rFonts w:ascii="Acumin Pro" w:hAnsi="Acumin Pro"/>
          <w:color w:val="231F20"/>
          <w:w w:val="105"/>
          <w:lang w:val="es-ES"/>
        </w:rPr>
        <w:t>Si no se trata de una emergencia, puede comunicarse con la Policía de Nueva Zelanda de las siguientes maneras:</w:t>
      </w:r>
    </w:p>
    <w:p w14:paraId="2B883B84" w14:textId="49D5AFF0" w:rsidR="000A4BC6" w:rsidRPr="00EE2985" w:rsidRDefault="0098006D" w:rsidP="00530129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ind w:left="714" w:hanging="357"/>
        <w:rPr>
          <w:rFonts w:ascii="Acumin Pro" w:hAnsi="Acumin Pro"/>
          <w:lang w:val="es-ES"/>
        </w:rPr>
      </w:pPr>
      <w:r w:rsidRPr="00EE2985">
        <w:rPr>
          <w:rFonts w:ascii="Acumin Pro" w:hAnsi="Acumin Pro"/>
          <w:lang w:val="es-ES"/>
        </w:rPr>
        <w:t xml:space="preserve">rellenando el </w:t>
      </w:r>
      <w:hyperlink r:id="rId9" w:history="1">
        <w:r w:rsidRPr="00EE2985">
          <w:rPr>
            <w:rStyle w:val="Hyperlink"/>
            <w:rFonts w:ascii="Acumin Pro" w:hAnsi="Acumin Pro"/>
            <w:lang w:val="es-ES"/>
          </w:rPr>
          <w:t>formulario en línea 105</w:t>
        </w:r>
      </w:hyperlink>
      <w:r w:rsidR="005A2094">
        <w:rPr>
          <w:lang w:val="es-ES"/>
        </w:rPr>
        <w:t>;</w:t>
      </w:r>
    </w:p>
    <w:p w14:paraId="4E89EF40" w14:textId="441A767B" w:rsidR="000A4BC6" w:rsidRPr="00EE2985" w:rsidRDefault="0098006D" w:rsidP="00530129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ind w:left="714" w:hanging="357"/>
        <w:rPr>
          <w:rFonts w:ascii="Acumin Pro" w:hAnsi="Acumin Pro"/>
          <w:lang w:val="es-ES"/>
        </w:rPr>
      </w:pPr>
      <w:r w:rsidRPr="00EE2985">
        <w:rPr>
          <w:rFonts w:ascii="Acumin Pro" w:hAnsi="Acumin Pro"/>
          <w:lang w:val="es-ES"/>
        </w:rPr>
        <w:t xml:space="preserve">llamando al </w:t>
      </w:r>
      <w:hyperlink r:id="rId10" w:history="1">
        <w:r w:rsidRPr="00EE2985">
          <w:rPr>
            <w:rStyle w:val="Hyperlink"/>
            <w:rFonts w:ascii="Acumin Pro" w:hAnsi="Acumin Pro"/>
            <w:lang w:val="es-ES"/>
          </w:rPr>
          <w:t xml:space="preserve">105 </w:t>
        </w:r>
      </w:hyperlink>
      <w:r w:rsidRPr="00EE2985">
        <w:rPr>
          <w:rFonts w:ascii="Acumin Pro" w:hAnsi="Acumin Pro"/>
          <w:lang w:val="es-ES"/>
        </w:rPr>
        <w:t xml:space="preserve">desde </w:t>
      </w:r>
      <w:r w:rsidR="005A2094">
        <w:rPr>
          <w:rFonts w:ascii="Acumin Pro" w:hAnsi="Acumin Pro"/>
          <w:lang w:val="es-ES"/>
        </w:rPr>
        <w:t>un</w:t>
      </w:r>
      <w:r w:rsidR="005A2094" w:rsidRPr="00EE2985">
        <w:rPr>
          <w:rFonts w:ascii="Acumin Pro" w:hAnsi="Acumin Pro"/>
          <w:lang w:val="es-ES"/>
        </w:rPr>
        <w:t xml:space="preserve"> </w:t>
      </w:r>
      <w:r w:rsidRPr="00EE2985">
        <w:rPr>
          <w:rFonts w:ascii="Acumin Pro" w:hAnsi="Acumin Pro"/>
          <w:lang w:val="es-ES"/>
        </w:rPr>
        <w:t>teléfono móvil o fijo (este servicio es gratuito y está disponible 24 horas al día, 7 días a la semana, en todo el país).</w:t>
      </w:r>
    </w:p>
    <w:p w14:paraId="38F535F6" w14:textId="3CDE31EA" w:rsidR="00884B8E" w:rsidRPr="00EE2985" w:rsidRDefault="0098006D" w:rsidP="0053167C">
      <w:pPr>
        <w:pStyle w:val="BodyText"/>
        <w:spacing w:before="200" w:after="200" w:line="249" w:lineRule="auto"/>
        <w:rPr>
          <w:rFonts w:ascii="Acumin Pro" w:hAnsi="Acumin Pro"/>
          <w:color w:val="231F20"/>
          <w:w w:val="105"/>
          <w:lang w:val="es-ES"/>
        </w:rPr>
      </w:pPr>
      <w:r w:rsidRPr="00EE2985">
        <w:rPr>
          <w:rFonts w:ascii="Acumin Pro" w:hAnsi="Acumin Pro"/>
          <w:color w:val="231F20"/>
          <w:w w:val="105"/>
          <w:lang w:val="es-ES"/>
        </w:rPr>
        <w:t>E</w:t>
      </w:r>
      <w:r w:rsidR="00B37895">
        <w:rPr>
          <w:rFonts w:ascii="Acumin Pro" w:hAnsi="Acumin Pro"/>
          <w:color w:val="231F20"/>
          <w:w w:val="105"/>
          <w:lang w:val="es-ES"/>
        </w:rPr>
        <w:t>n e</w:t>
      </w:r>
      <w:r w:rsidRPr="00EE2985">
        <w:rPr>
          <w:rFonts w:ascii="Acumin Pro" w:hAnsi="Acumin Pro"/>
          <w:color w:val="231F20"/>
          <w:w w:val="105"/>
          <w:lang w:val="es-ES"/>
        </w:rPr>
        <w:t xml:space="preserve">l formulario 105 </w:t>
      </w:r>
      <w:r w:rsidR="00B37895">
        <w:rPr>
          <w:rFonts w:ascii="Acumin Pro" w:hAnsi="Acumin Pro"/>
          <w:color w:val="231F20"/>
          <w:w w:val="105"/>
          <w:lang w:val="es-ES"/>
        </w:rPr>
        <w:t xml:space="preserve">se </w:t>
      </w:r>
      <w:r w:rsidRPr="00EE2985">
        <w:rPr>
          <w:rFonts w:ascii="Acumin Pro" w:hAnsi="Acumin Pro"/>
          <w:color w:val="231F20"/>
          <w:w w:val="105"/>
          <w:lang w:val="es-ES"/>
        </w:rPr>
        <w:t>solicita</w:t>
      </w:r>
      <w:r w:rsidR="00B37895">
        <w:rPr>
          <w:rFonts w:ascii="Acumin Pro" w:hAnsi="Acumin Pro"/>
          <w:color w:val="231F20"/>
          <w:w w:val="105"/>
          <w:lang w:val="es-ES"/>
        </w:rPr>
        <w:t>n</w:t>
      </w:r>
      <w:r w:rsidRPr="00EE2985">
        <w:rPr>
          <w:rFonts w:ascii="Acumin Pro" w:hAnsi="Acumin Pro"/>
          <w:color w:val="231F20"/>
          <w:w w:val="105"/>
          <w:lang w:val="es-ES"/>
        </w:rPr>
        <w:t xml:space="preserve"> algunos de sus datos personales para </w:t>
      </w:r>
      <w:r w:rsidR="00B37895">
        <w:rPr>
          <w:rFonts w:ascii="Acumin Pro" w:hAnsi="Acumin Pro"/>
          <w:color w:val="231F20"/>
          <w:w w:val="105"/>
          <w:lang w:val="es-ES"/>
        </w:rPr>
        <w:t>que</w:t>
      </w:r>
      <w:r w:rsidRPr="00EE2985">
        <w:rPr>
          <w:rFonts w:ascii="Acumin Pro" w:hAnsi="Acumin Pro"/>
          <w:color w:val="231F20"/>
          <w:w w:val="105"/>
          <w:lang w:val="es-ES"/>
        </w:rPr>
        <w:t xml:space="preserve"> la Policía de Nueva Zelanda </w:t>
      </w:r>
      <w:r w:rsidR="00B37895">
        <w:rPr>
          <w:rFonts w:ascii="Acumin Pro" w:hAnsi="Acumin Pro"/>
          <w:color w:val="231F20"/>
          <w:w w:val="105"/>
          <w:lang w:val="es-ES"/>
        </w:rPr>
        <w:t>pueda</w:t>
      </w:r>
      <w:r w:rsidRPr="00EE2985">
        <w:rPr>
          <w:rFonts w:ascii="Acumin Pro" w:hAnsi="Acumin Pro"/>
          <w:color w:val="231F20"/>
          <w:w w:val="105"/>
          <w:lang w:val="es-ES"/>
        </w:rPr>
        <w:t xml:space="preserve"> tramitar su denuncia y mantenerse en contacto con usted. La Policía de Nueva Zelanda solo utiliza esa información </w:t>
      </w:r>
      <w:r w:rsidR="00B37895">
        <w:rPr>
          <w:rFonts w:ascii="Acumin Pro" w:hAnsi="Acumin Pro"/>
          <w:color w:val="231F20"/>
          <w:w w:val="105"/>
          <w:lang w:val="es-ES"/>
        </w:rPr>
        <w:t>con</w:t>
      </w:r>
      <w:r w:rsidR="00B37895" w:rsidRPr="00EE2985">
        <w:rPr>
          <w:rFonts w:ascii="Acumin Pro" w:hAnsi="Acumin Pro"/>
          <w:color w:val="231F20"/>
          <w:w w:val="105"/>
          <w:lang w:val="es-ES"/>
        </w:rPr>
        <w:t xml:space="preserve"> </w:t>
      </w:r>
      <w:r w:rsidRPr="00EE2985">
        <w:rPr>
          <w:rFonts w:ascii="Acumin Pro" w:hAnsi="Acumin Pro"/>
          <w:color w:val="231F20"/>
          <w:w w:val="105"/>
          <w:lang w:val="es-ES"/>
        </w:rPr>
        <w:t xml:space="preserve">fines autorizados. </w:t>
      </w:r>
    </w:p>
    <w:p w14:paraId="4DDB94E6" w14:textId="0980CD27" w:rsidR="00010DFC" w:rsidRPr="00EE2985" w:rsidRDefault="00010DFC" w:rsidP="00010DFC">
      <w:pPr>
        <w:pStyle w:val="Heading2"/>
        <w:ind w:left="0"/>
        <w:rPr>
          <w:rFonts w:ascii="Acumin Pro" w:hAnsi="Acumin Pro"/>
          <w:color w:val="391335"/>
          <w:lang w:val="es-ES"/>
        </w:rPr>
      </w:pPr>
      <w:r w:rsidRPr="00EE2985">
        <w:rPr>
          <w:rFonts w:ascii="Acumin Pro" w:hAnsi="Acumin Pro"/>
          <w:color w:val="391335"/>
          <w:lang w:val="es-ES"/>
        </w:rPr>
        <w:t xml:space="preserve">Denuncia anónima a través de </w:t>
      </w:r>
      <w:proofErr w:type="spellStart"/>
      <w:r w:rsidRPr="00EE2985">
        <w:rPr>
          <w:rFonts w:ascii="Acumin Pro" w:hAnsi="Acumin Pro"/>
          <w:color w:val="391335"/>
          <w:lang w:val="es-ES"/>
        </w:rPr>
        <w:t>Crime</w:t>
      </w:r>
      <w:proofErr w:type="spellEnd"/>
      <w:r w:rsidRPr="00EE2985">
        <w:rPr>
          <w:rFonts w:ascii="Acumin Pro" w:hAnsi="Acumin Pro"/>
          <w:color w:val="391335"/>
          <w:lang w:val="es-ES"/>
        </w:rPr>
        <w:t xml:space="preserve"> </w:t>
      </w:r>
      <w:proofErr w:type="spellStart"/>
      <w:r w:rsidRPr="00EE2985">
        <w:rPr>
          <w:rFonts w:ascii="Acumin Pro" w:hAnsi="Acumin Pro"/>
          <w:color w:val="391335"/>
          <w:lang w:val="es-ES"/>
        </w:rPr>
        <w:t>Stoppers</w:t>
      </w:r>
      <w:proofErr w:type="spellEnd"/>
    </w:p>
    <w:p w14:paraId="7DCC6E8F" w14:textId="7ADBFE0C" w:rsidR="005D268F" w:rsidRPr="00EE2985" w:rsidRDefault="005D268F" w:rsidP="005D268F">
      <w:pPr>
        <w:pStyle w:val="BodyText"/>
        <w:spacing w:before="360" w:line="249" w:lineRule="auto"/>
        <w:rPr>
          <w:rFonts w:ascii="Acumin Pro" w:hAnsi="Acumin Pro"/>
          <w:b/>
          <w:color w:val="231F20"/>
          <w:w w:val="105"/>
          <w:lang w:val="es-ES"/>
        </w:rPr>
      </w:pPr>
      <w:r w:rsidRPr="00EE2985">
        <w:rPr>
          <w:rFonts w:ascii="Acumin Pro" w:hAnsi="Acumin Pro"/>
          <w:b/>
          <w:color w:val="231F20"/>
          <w:w w:val="105"/>
          <w:lang w:val="es-ES"/>
        </w:rPr>
        <w:t xml:space="preserve">Puede </w:t>
      </w:r>
      <w:r w:rsidR="00B37895">
        <w:rPr>
          <w:rFonts w:ascii="Acumin Pro" w:hAnsi="Acumin Pro"/>
          <w:b/>
          <w:color w:val="231F20"/>
          <w:w w:val="105"/>
          <w:lang w:val="es-ES"/>
        </w:rPr>
        <w:t>proporcionar</w:t>
      </w:r>
      <w:r w:rsidR="00B37895" w:rsidRPr="00EE2985">
        <w:rPr>
          <w:rFonts w:ascii="Acumin Pro" w:hAnsi="Acumin Pro"/>
          <w:b/>
          <w:color w:val="231F20"/>
          <w:w w:val="105"/>
          <w:lang w:val="es-ES"/>
        </w:rPr>
        <w:t xml:space="preserve"> </w:t>
      </w:r>
      <w:r w:rsidRPr="00EE2985">
        <w:rPr>
          <w:rFonts w:ascii="Acumin Pro" w:hAnsi="Acumin Pro"/>
          <w:b/>
          <w:color w:val="231F20"/>
          <w:w w:val="105"/>
          <w:lang w:val="es-ES"/>
        </w:rPr>
        <w:t xml:space="preserve">información de forma anónima a través de </w:t>
      </w:r>
      <w:proofErr w:type="spellStart"/>
      <w:r w:rsidRPr="00EE2985">
        <w:rPr>
          <w:rFonts w:ascii="Acumin Pro" w:hAnsi="Acumin Pro"/>
          <w:b/>
          <w:color w:val="231F20"/>
          <w:w w:val="105"/>
          <w:lang w:val="es-ES"/>
        </w:rPr>
        <w:t>Crime</w:t>
      </w:r>
      <w:proofErr w:type="spellEnd"/>
      <w:r w:rsidRPr="00EE2985">
        <w:rPr>
          <w:rFonts w:ascii="Acumin Pro" w:hAnsi="Acumin Pro"/>
          <w:b/>
          <w:color w:val="231F20"/>
          <w:w w:val="105"/>
          <w:lang w:val="es-ES"/>
        </w:rPr>
        <w:t xml:space="preserve"> </w:t>
      </w:r>
      <w:proofErr w:type="spellStart"/>
      <w:r w:rsidRPr="00EE2985">
        <w:rPr>
          <w:rFonts w:ascii="Acumin Pro" w:hAnsi="Acumin Pro"/>
          <w:b/>
          <w:color w:val="231F20"/>
          <w:w w:val="105"/>
          <w:lang w:val="es-ES"/>
        </w:rPr>
        <w:t>Stoppers</w:t>
      </w:r>
      <w:proofErr w:type="spellEnd"/>
      <w:r w:rsidRPr="00EE2985">
        <w:rPr>
          <w:rFonts w:ascii="Acumin Pro" w:hAnsi="Acumin Pro"/>
          <w:b/>
          <w:color w:val="231F20"/>
          <w:w w:val="105"/>
          <w:lang w:val="es-ES"/>
        </w:rPr>
        <w:t xml:space="preserve"> </w:t>
      </w:r>
      <w:r w:rsidR="00B37895" w:rsidRPr="00EE2985">
        <w:rPr>
          <w:rFonts w:ascii="Acumin Pro" w:hAnsi="Acumin Pro"/>
          <w:b/>
          <w:color w:val="231F20"/>
          <w:w w:val="105"/>
          <w:lang w:val="es-ES"/>
        </w:rPr>
        <w:t xml:space="preserve">New </w:t>
      </w:r>
      <w:proofErr w:type="gramStart"/>
      <w:r w:rsidR="00B37895" w:rsidRPr="00EE2985">
        <w:rPr>
          <w:rFonts w:ascii="Acumin Pro" w:hAnsi="Acumin Pro"/>
          <w:b/>
          <w:color w:val="231F20"/>
          <w:w w:val="105"/>
          <w:lang w:val="es-ES"/>
        </w:rPr>
        <w:t>Zealand</w:t>
      </w:r>
      <w:r w:rsidR="00B37895" w:rsidRPr="00EE2985" w:rsidDel="00B37895">
        <w:rPr>
          <w:rFonts w:ascii="Acumin Pro" w:hAnsi="Acumin Pro"/>
          <w:b/>
          <w:color w:val="231F20"/>
          <w:w w:val="105"/>
          <w:lang w:val="es-ES"/>
        </w:rPr>
        <w:t xml:space="preserve"> </w:t>
      </w:r>
      <w:r w:rsidRPr="00EE2985">
        <w:rPr>
          <w:rFonts w:ascii="Acumin Pro" w:hAnsi="Acumin Pro"/>
          <w:b/>
          <w:color w:val="231F20"/>
          <w:w w:val="105"/>
          <w:lang w:val="es-ES"/>
        </w:rPr>
        <w:t>.</w:t>
      </w:r>
      <w:proofErr w:type="gramEnd"/>
    </w:p>
    <w:p w14:paraId="4AF64AF2" w14:textId="77777777" w:rsidR="002F1D2B" w:rsidRPr="00EE2985" w:rsidRDefault="002F1D2B" w:rsidP="002F1D2B">
      <w:pPr>
        <w:pStyle w:val="BodyText"/>
        <w:spacing w:before="200" w:after="200" w:line="249" w:lineRule="auto"/>
        <w:rPr>
          <w:rFonts w:ascii="Acumin Pro" w:hAnsi="Acumin Pro"/>
          <w:color w:val="231F20"/>
          <w:lang w:val="es-ES"/>
        </w:rPr>
      </w:pPr>
      <w:proofErr w:type="spellStart"/>
      <w:r w:rsidRPr="00EE2985">
        <w:rPr>
          <w:rFonts w:ascii="Acumin Pro" w:hAnsi="Acumin Pro"/>
          <w:color w:val="231F20"/>
          <w:lang w:val="es-ES"/>
        </w:rPr>
        <w:t>Crime</w:t>
      </w:r>
      <w:proofErr w:type="spellEnd"/>
      <w:r w:rsidRPr="00EE2985">
        <w:rPr>
          <w:rFonts w:ascii="Acumin Pro" w:hAnsi="Acumin Pro"/>
          <w:color w:val="231F20"/>
          <w:lang w:val="es-ES"/>
        </w:rPr>
        <w:t xml:space="preserve"> </w:t>
      </w:r>
      <w:proofErr w:type="spellStart"/>
      <w:r w:rsidRPr="00EE2985">
        <w:rPr>
          <w:rFonts w:ascii="Acumin Pro" w:hAnsi="Acumin Pro"/>
          <w:color w:val="231F20"/>
          <w:lang w:val="es-ES"/>
        </w:rPr>
        <w:t>Stoppers</w:t>
      </w:r>
      <w:proofErr w:type="spellEnd"/>
      <w:r w:rsidRPr="00EE2985">
        <w:rPr>
          <w:rFonts w:ascii="Acumin Pro" w:hAnsi="Acumin Pro"/>
          <w:color w:val="231F20"/>
          <w:lang w:val="es-ES"/>
        </w:rPr>
        <w:t xml:space="preserve"> es una organización benéfica independiente que ofrece una forma segura y sencilla de denunciar delitos u otras preocupaciones graves ante las autoridades, incluidos el Servicio de Inmigración de Nueva Zelanda, el Servicio de Aduanas de Nueva Zelanda y la Policía de Nueva Zelanda. </w:t>
      </w:r>
    </w:p>
    <w:p w14:paraId="2DC7BC46" w14:textId="64ADFBDB" w:rsidR="002F1D2B" w:rsidRPr="00EE2985" w:rsidRDefault="00B37895" w:rsidP="002F1D2B">
      <w:pPr>
        <w:pStyle w:val="BodyText"/>
        <w:spacing w:before="200" w:after="200" w:line="249" w:lineRule="auto"/>
        <w:rPr>
          <w:rFonts w:ascii="Acumin Pro" w:hAnsi="Acumin Pro"/>
          <w:color w:val="231F20"/>
          <w:lang w:val="es-ES"/>
        </w:rPr>
      </w:pPr>
      <w:r>
        <w:rPr>
          <w:rFonts w:ascii="Acumin Pro" w:hAnsi="Acumin Pro"/>
          <w:color w:val="231F20"/>
          <w:lang w:val="es-ES"/>
        </w:rPr>
        <w:t xml:space="preserve">Entre la información que se puede proporcionar se encuentra la relacionada con </w:t>
      </w:r>
      <w:r w:rsidR="002F1D2B" w:rsidRPr="00EE2985">
        <w:rPr>
          <w:rFonts w:ascii="Acumin Pro" w:hAnsi="Acumin Pro"/>
          <w:color w:val="231F20"/>
          <w:lang w:val="es-ES"/>
        </w:rPr>
        <w:t>una posible injerencia extranjera en Nueva Zelanda.</w:t>
      </w:r>
    </w:p>
    <w:p w14:paraId="776ACAD1" w14:textId="37DCD442" w:rsidR="00B5258D" w:rsidRPr="00EE2985" w:rsidRDefault="00B5258D" w:rsidP="00B5258D">
      <w:pPr>
        <w:pStyle w:val="BodyText"/>
        <w:spacing w:before="200" w:after="200" w:line="249" w:lineRule="auto"/>
        <w:rPr>
          <w:rFonts w:ascii="Acumin Pro" w:hAnsi="Acumin Pro"/>
          <w:color w:val="231F20"/>
          <w:lang w:val="es-ES"/>
        </w:rPr>
      </w:pPr>
      <w:r w:rsidRPr="00EE2985">
        <w:rPr>
          <w:rFonts w:ascii="Acumin Pro" w:hAnsi="Acumin Pro"/>
          <w:color w:val="231F20"/>
          <w:lang w:val="es-ES"/>
        </w:rPr>
        <w:t xml:space="preserve">Puede presentar una denuncia de forma anónima mediante </w:t>
      </w:r>
      <w:hyperlink r:id="rId11" w:history="1">
        <w:r w:rsidRPr="00EE2985">
          <w:rPr>
            <w:rStyle w:val="Hyperlink"/>
            <w:rFonts w:ascii="Acumin Pro" w:hAnsi="Acumin Pro"/>
            <w:lang w:val="es-ES"/>
          </w:rPr>
          <w:t>el formulario en línea</w:t>
        </w:r>
      </w:hyperlink>
      <w:r w:rsidRPr="00EE2985">
        <w:rPr>
          <w:rFonts w:ascii="Acumin Pro" w:hAnsi="Acumin Pro"/>
          <w:color w:val="231F20"/>
          <w:lang w:val="es-ES"/>
        </w:rPr>
        <w:t xml:space="preserve">, o comunicarse con una persona llamando a </w:t>
      </w:r>
      <w:proofErr w:type="spellStart"/>
      <w:r w:rsidRPr="00EE2985">
        <w:rPr>
          <w:rFonts w:ascii="Acumin Pro" w:hAnsi="Acumin Pro"/>
          <w:color w:val="231F20"/>
          <w:lang w:val="es-ES"/>
        </w:rPr>
        <w:t>Crime</w:t>
      </w:r>
      <w:proofErr w:type="spellEnd"/>
      <w:r w:rsidRPr="00EE2985">
        <w:rPr>
          <w:rFonts w:ascii="Acumin Pro" w:hAnsi="Acumin Pro"/>
          <w:color w:val="231F20"/>
          <w:lang w:val="es-ES"/>
        </w:rPr>
        <w:t xml:space="preserve"> </w:t>
      </w:r>
      <w:proofErr w:type="spellStart"/>
      <w:r w:rsidRPr="00EE2985">
        <w:rPr>
          <w:rFonts w:ascii="Acumin Pro" w:hAnsi="Acumin Pro"/>
          <w:color w:val="231F20"/>
          <w:lang w:val="es-ES"/>
        </w:rPr>
        <w:t>Stoppers</w:t>
      </w:r>
      <w:proofErr w:type="spellEnd"/>
      <w:r w:rsidRPr="00EE2985">
        <w:rPr>
          <w:rFonts w:ascii="Acumin Pro" w:hAnsi="Acumin Pro"/>
          <w:color w:val="231F20"/>
          <w:lang w:val="es-ES"/>
        </w:rPr>
        <w:t xml:space="preserve"> al 0800 555 111 (o al +64 9 927 3971 si se encuentra fuera de Nueva Zelanda).</w:t>
      </w:r>
    </w:p>
    <w:p w14:paraId="56F3AFEE" w14:textId="01A3F72D" w:rsidR="00B5258D" w:rsidRPr="00EE2985" w:rsidRDefault="00B5258D" w:rsidP="00B5258D">
      <w:pPr>
        <w:pStyle w:val="BodyText"/>
        <w:spacing w:before="200" w:after="200" w:line="249" w:lineRule="auto"/>
        <w:rPr>
          <w:rFonts w:ascii="Acumin Pro" w:hAnsi="Acumin Pro"/>
          <w:color w:val="231F20"/>
          <w:lang w:val="es-ES"/>
        </w:rPr>
      </w:pPr>
      <w:r w:rsidRPr="00EE2985">
        <w:rPr>
          <w:rFonts w:ascii="Acumin Pro" w:hAnsi="Acumin Pro"/>
          <w:color w:val="231F20"/>
          <w:lang w:val="es-ES"/>
        </w:rPr>
        <w:t xml:space="preserve">Su identidad no </w:t>
      </w:r>
      <w:r w:rsidR="006D2506">
        <w:rPr>
          <w:rFonts w:ascii="Acumin Pro" w:hAnsi="Acumin Pro"/>
          <w:color w:val="231F20"/>
          <w:lang w:val="es-ES"/>
        </w:rPr>
        <w:t>se transmitirá a</w:t>
      </w:r>
      <w:r w:rsidRPr="00EE2985">
        <w:rPr>
          <w:rFonts w:ascii="Acumin Pro" w:hAnsi="Acumin Pro"/>
          <w:color w:val="231F20"/>
          <w:lang w:val="es-ES"/>
        </w:rPr>
        <w:t xml:space="preserve"> las autoridades.</w:t>
      </w:r>
    </w:p>
    <w:p w14:paraId="5DB12EFA" w14:textId="19FD0ED2" w:rsidR="00B5258D" w:rsidRPr="00EE2985" w:rsidRDefault="00B5258D" w:rsidP="00B5258D">
      <w:pPr>
        <w:pStyle w:val="BodyText"/>
        <w:spacing w:before="200" w:after="200" w:line="249" w:lineRule="auto"/>
        <w:rPr>
          <w:rFonts w:ascii="Acumin Pro" w:hAnsi="Acumin Pro"/>
          <w:color w:val="231F20"/>
          <w:lang w:val="es-ES"/>
        </w:rPr>
      </w:pPr>
      <w:r w:rsidRPr="00EE2985">
        <w:rPr>
          <w:rFonts w:ascii="Acumin Pro" w:hAnsi="Acumin Pro"/>
          <w:color w:val="231F20"/>
          <w:lang w:val="es-ES"/>
        </w:rPr>
        <w:t>Es importante señalar que, aunque una denuncia anónima puede aportar información relevante a la Policía de Nueva Zelanda, es posible que no proporcione datos suficientes para que esta pueda llevar a cabo una investigación formal, y no se considera una denuncia formal.</w:t>
      </w:r>
    </w:p>
    <w:p w14:paraId="75B38F50" w14:textId="0C67EFE9" w:rsidR="000A4BC6" w:rsidRPr="00EE2985" w:rsidRDefault="0098006D" w:rsidP="0053167C">
      <w:pPr>
        <w:pStyle w:val="Heading2"/>
        <w:spacing w:before="360"/>
        <w:ind w:left="0"/>
        <w:rPr>
          <w:rFonts w:ascii="Acumin Pro" w:hAnsi="Acumin Pro"/>
          <w:color w:val="391335"/>
          <w:lang w:val="es-ES"/>
        </w:rPr>
      </w:pPr>
      <w:r w:rsidRPr="00EE2985">
        <w:rPr>
          <w:rFonts w:ascii="Acumin Pro" w:hAnsi="Acumin Pro"/>
          <w:color w:val="391335"/>
          <w:lang w:val="es-ES"/>
        </w:rPr>
        <w:t>Denuncia de soborno transnacional</w:t>
      </w:r>
    </w:p>
    <w:p w14:paraId="048DF510" w14:textId="71712AF9" w:rsidR="000A4BC6" w:rsidRPr="00EE2985" w:rsidRDefault="0098006D" w:rsidP="00530129">
      <w:pPr>
        <w:pStyle w:val="BodyText"/>
        <w:spacing w:before="200" w:after="200" w:line="249" w:lineRule="auto"/>
        <w:rPr>
          <w:rFonts w:ascii="Acumin Pro" w:hAnsi="Acumin Pro"/>
          <w:lang w:val="es-ES"/>
        </w:rPr>
      </w:pPr>
      <w:r w:rsidRPr="00EE2985">
        <w:rPr>
          <w:rFonts w:ascii="Acumin Pro" w:hAnsi="Acumin Pro"/>
          <w:color w:val="231F20"/>
          <w:spacing w:val="-5"/>
          <w:w w:val="104"/>
          <w:lang w:val="es-ES"/>
        </w:rPr>
        <w:t xml:space="preserve">El soborno transnacional ocurre cuando una persona o empresa ofrece, </w:t>
      </w:r>
      <w:r w:rsidR="002871DC">
        <w:rPr>
          <w:rFonts w:ascii="Acumin Pro" w:hAnsi="Acumin Pro"/>
          <w:color w:val="231F20"/>
          <w:spacing w:val="-5"/>
          <w:w w:val="104"/>
          <w:lang w:val="es-ES"/>
        </w:rPr>
        <w:t>otorga</w:t>
      </w:r>
      <w:r w:rsidR="002871DC" w:rsidRPr="00EE2985">
        <w:rPr>
          <w:rFonts w:ascii="Acumin Pro" w:hAnsi="Acumin Pro"/>
          <w:color w:val="231F20"/>
          <w:spacing w:val="-5"/>
          <w:w w:val="104"/>
          <w:lang w:val="es-ES"/>
        </w:rPr>
        <w:t xml:space="preserve"> </w:t>
      </w:r>
      <w:r w:rsidRPr="00EE2985">
        <w:rPr>
          <w:rFonts w:ascii="Acumin Pro" w:hAnsi="Acumin Pro"/>
          <w:color w:val="231F20"/>
          <w:spacing w:val="-5"/>
          <w:w w:val="104"/>
          <w:lang w:val="es-ES"/>
        </w:rPr>
        <w:t xml:space="preserve">o promete un soborno a </w:t>
      </w:r>
      <w:r w:rsidR="006D2506">
        <w:rPr>
          <w:rFonts w:ascii="Acumin Pro" w:hAnsi="Acumin Pro"/>
          <w:color w:val="231F20"/>
          <w:spacing w:val="-5"/>
          <w:w w:val="104"/>
          <w:lang w:val="es-ES"/>
        </w:rPr>
        <w:t>una</w:t>
      </w:r>
      <w:r w:rsidR="006D2506" w:rsidRPr="00EE2985">
        <w:rPr>
          <w:rFonts w:ascii="Acumin Pro" w:hAnsi="Acumin Pro"/>
          <w:color w:val="231F20"/>
          <w:spacing w:val="-5"/>
          <w:w w:val="104"/>
          <w:lang w:val="es-ES"/>
        </w:rPr>
        <w:t xml:space="preserve"> </w:t>
      </w:r>
      <w:r w:rsidRPr="00EE2985">
        <w:rPr>
          <w:rFonts w:ascii="Acumin Pro" w:hAnsi="Acumin Pro"/>
          <w:color w:val="231F20"/>
          <w:spacing w:val="-5"/>
          <w:w w:val="104"/>
          <w:lang w:val="es-ES"/>
        </w:rPr>
        <w:t xml:space="preserve">persona con el fin de influir en un funcionario público extranjero en </w:t>
      </w:r>
      <w:r w:rsidR="006D2506">
        <w:rPr>
          <w:rFonts w:ascii="Acumin Pro" w:hAnsi="Acumin Pro"/>
          <w:color w:val="231F20"/>
          <w:spacing w:val="-5"/>
          <w:w w:val="104"/>
          <w:lang w:val="es-ES"/>
        </w:rPr>
        <w:t xml:space="preserve">relación con </w:t>
      </w:r>
      <w:r w:rsidRPr="00EE2985">
        <w:rPr>
          <w:rFonts w:ascii="Acumin Pro" w:hAnsi="Acumin Pro"/>
          <w:color w:val="231F20"/>
          <w:spacing w:val="-5"/>
          <w:w w:val="104"/>
          <w:lang w:val="es-ES"/>
        </w:rPr>
        <w:t>el ejercicio de sus funciones oficiales.</w:t>
      </w:r>
    </w:p>
    <w:p w14:paraId="5C01BF23" w14:textId="466257A9" w:rsidR="000A4BC6" w:rsidRPr="00EE2985" w:rsidRDefault="0098006D" w:rsidP="00530129">
      <w:pPr>
        <w:pStyle w:val="BodyText"/>
        <w:spacing w:before="200" w:after="200" w:line="249" w:lineRule="auto"/>
        <w:rPr>
          <w:rFonts w:ascii="Acumin Pro" w:hAnsi="Acumin Pro"/>
          <w:lang w:val="es-ES"/>
        </w:rPr>
      </w:pPr>
      <w:r w:rsidRPr="00EE2985">
        <w:rPr>
          <w:rFonts w:ascii="Acumin Pro" w:hAnsi="Acumin Pro"/>
          <w:color w:val="231F20"/>
          <w:spacing w:val="-4"/>
          <w:w w:val="105"/>
          <w:lang w:val="es-ES"/>
        </w:rPr>
        <w:lastRenderedPageBreak/>
        <w:t>El soborno transnacional también ocurre cuando</w:t>
      </w:r>
      <w:r w:rsidR="006D2506">
        <w:rPr>
          <w:rFonts w:ascii="Acumin Pro" w:hAnsi="Acumin Pro"/>
          <w:color w:val="231F20"/>
          <w:spacing w:val="-4"/>
          <w:w w:val="105"/>
          <w:lang w:val="es-ES"/>
        </w:rPr>
        <w:t xml:space="preserve"> una persona extranjera ofrece, </w:t>
      </w:r>
      <w:r w:rsidR="002871DC">
        <w:rPr>
          <w:rFonts w:ascii="Acumin Pro" w:hAnsi="Acumin Pro"/>
          <w:color w:val="231F20"/>
          <w:spacing w:val="-4"/>
          <w:w w:val="105"/>
          <w:lang w:val="es-ES"/>
        </w:rPr>
        <w:t>otorga</w:t>
      </w:r>
      <w:r w:rsidR="006D2506">
        <w:rPr>
          <w:rFonts w:ascii="Acumin Pro" w:hAnsi="Acumin Pro"/>
          <w:color w:val="231F20"/>
          <w:spacing w:val="-4"/>
          <w:w w:val="105"/>
          <w:lang w:val="es-ES"/>
        </w:rPr>
        <w:t xml:space="preserve"> o promete un soborno a un</w:t>
      </w:r>
      <w:r w:rsidRPr="00EE2985">
        <w:rPr>
          <w:rFonts w:ascii="Acumin Pro" w:hAnsi="Acumin Pro"/>
          <w:color w:val="231F20"/>
          <w:spacing w:val="-4"/>
          <w:w w:val="105"/>
          <w:lang w:val="es-ES"/>
        </w:rPr>
        <w:t xml:space="preserve"> funcionario público de Nueva Zelanda. El soborno transnacional puede ser utilizado por Estados extranjeros o sus agentes para llevar a cabo actividades de injerencia extranjera.</w:t>
      </w:r>
    </w:p>
    <w:p w14:paraId="29E2FA09" w14:textId="68613F7C" w:rsidR="000A4BC6" w:rsidRPr="00C3404E" w:rsidRDefault="0098006D" w:rsidP="00530129">
      <w:pPr>
        <w:pStyle w:val="BodyText"/>
        <w:spacing w:before="200" w:after="200" w:line="249" w:lineRule="auto"/>
        <w:rPr>
          <w:rFonts w:ascii="Acumin Pro" w:hAnsi="Acumin Pro"/>
          <w:lang w:val="es-ES"/>
        </w:rPr>
      </w:pPr>
      <w:r w:rsidRPr="00EE2985">
        <w:rPr>
          <w:rFonts w:ascii="Acumin Pro" w:hAnsi="Acumin Pro"/>
          <w:color w:val="231F20"/>
          <w:lang w:val="es-ES"/>
        </w:rPr>
        <w:t xml:space="preserve">Si sospecha </w:t>
      </w:r>
      <w:r w:rsidR="00161FEF">
        <w:rPr>
          <w:rFonts w:ascii="Acumin Pro" w:hAnsi="Acumin Pro"/>
          <w:color w:val="231F20"/>
          <w:lang w:val="es-ES"/>
        </w:rPr>
        <w:t xml:space="preserve">de </w:t>
      </w:r>
      <w:r w:rsidRPr="00EE2985">
        <w:rPr>
          <w:rFonts w:ascii="Acumin Pro" w:hAnsi="Acumin Pro"/>
          <w:color w:val="231F20"/>
          <w:lang w:val="es-ES"/>
        </w:rPr>
        <w:t xml:space="preserve">la existencia de soborno transnacional, puede denunciarlo de forma confidencial a través de la herramienta de denuncia anónima de la </w:t>
      </w:r>
      <w:hyperlink r:id="rId12" w:history="1">
        <w:r w:rsidRPr="00EE2985">
          <w:rPr>
            <w:rStyle w:val="Hyperlink"/>
            <w:rFonts w:ascii="Acumin Pro" w:hAnsi="Acumin Pro"/>
            <w:lang w:val="es-ES"/>
          </w:rPr>
          <w:t xml:space="preserve">Oficina de </w:t>
        </w:r>
        <w:r w:rsidR="00161FEF">
          <w:rPr>
            <w:rStyle w:val="Hyperlink"/>
            <w:rFonts w:ascii="Acumin Pro" w:hAnsi="Acumin Pro"/>
            <w:lang w:val="es-ES"/>
          </w:rPr>
          <w:t>Estafas</w:t>
        </w:r>
        <w:r w:rsidR="00161FEF" w:rsidRPr="00EE2985">
          <w:rPr>
            <w:rStyle w:val="Hyperlink"/>
            <w:rFonts w:ascii="Acumin Pro" w:hAnsi="Acumin Pro"/>
            <w:lang w:val="es-ES"/>
          </w:rPr>
          <w:t xml:space="preserve"> </w:t>
        </w:r>
        <w:r w:rsidRPr="00EE2985">
          <w:rPr>
            <w:rStyle w:val="Hyperlink"/>
            <w:rFonts w:ascii="Acumin Pro" w:hAnsi="Acumin Pro"/>
            <w:lang w:val="es-ES"/>
          </w:rPr>
          <w:t>Graves (Serious Fraud Office)</w:t>
        </w:r>
      </w:hyperlink>
      <w:r w:rsidRPr="00EE2985">
        <w:rPr>
          <w:rFonts w:ascii="Acumin Pro" w:hAnsi="Acumin Pro"/>
          <w:color w:val="231F20"/>
          <w:spacing w:val="-4"/>
          <w:w w:val="104"/>
          <w:lang w:val="es-ES"/>
        </w:rPr>
        <w:t xml:space="preserve">: </w:t>
      </w:r>
      <w:hyperlink r:id="rId13" w:history="1">
        <w:r w:rsidRPr="00EE2985">
          <w:rPr>
            <w:rStyle w:val="Hyperlink"/>
            <w:rFonts w:ascii="Acumin Pro" w:hAnsi="Acumin Pro"/>
            <w:spacing w:val="-6"/>
            <w:w w:val="105"/>
            <w:lang w:val="es-ES"/>
          </w:rPr>
          <w:t xml:space="preserve">Denunciar </w:t>
        </w:r>
        <w:r w:rsidR="002871DC">
          <w:rPr>
            <w:rStyle w:val="Hyperlink"/>
            <w:rFonts w:ascii="Acumin Pro" w:hAnsi="Acumin Pro"/>
            <w:spacing w:val="-6"/>
            <w:w w:val="105"/>
            <w:lang w:val="es-ES"/>
          </w:rPr>
          <w:t xml:space="preserve">el </w:t>
        </w:r>
        <w:r w:rsidRPr="00EE2985">
          <w:rPr>
            <w:rStyle w:val="Hyperlink"/>
            <w:rFonts w:ascii="Acumin Pro" w:hAnsi="Acumin Pro"/>
            <w:spacing w:val="-6"/>
            <w:w w:val="105"/>
            <w:lang w:val="es-ES"/>
          </w:rPr>
          <w:t>soborno transnacional – Serious Fraud Office N</w:t>
        </w:r>
        <w:r w:rsidR="002871DC">
          <w:rPr>
            <w:rStyle w:val="Hyperlink"/>
            <w:rFonts w:ascii="Acumin Pro" w:hAnsi="Acumin Pro"/>
            <w:spacing w:val="-6"/>
            <w:w w:val="105"/>
            <w:lang w:val="es-ES"/>
          </w:rPr>
          <w:t>ew Zealand</w:t>
        </w:r>
      </w:hyperlink>
      <w:r w:rsidR="002871DC">
        <w:rPr>
          <w:lang w:val="es-ES"/>
        </w:rPr>
        <w:t>.</w:t>
      </w:r>
    </w:p>
    <w:sectPr w:rsidR="000A4BC6" w:rsidRPr="00C3404E" w:rsidSect="00A33754">
      <w:headerReference w:type="default" r:id="rId14"/>
      <w:footerReference w:type="default" r:id="rId15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42E6A" w14:textId="77777777" w:rsidR="0020473D" w:rsidRDefault="0020473D">
      <w:r>
        <w:separator/>
      </w:r>
    </w:p>
  </w:endnote>
  <w:endnote w:type="continuationSeparator" w:id="0">
    <w:p w14:paraId="493FDB76" w14:textId="77777777" w:rsidR="0020473D" w:rsidRDefault="00204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D9A68" w14:textId="5E5C8132" w:rsidR="00B6164D" w:rsidRPr="00EE2985" w:rsidRDefault="00B6164D" w:rsidP="00B6164D">
    <w:pPr>
      <w:spacing w:before="22"/>
      <w:rPr>
        <w:rFonts w:ascii="Acumin Pro" w:hAnsi="Acumin Pro"/>
        <w:b/>
        <w:color w:val="391335"/>
        <w:sz w:val="20"/>
        <w:szCs w:val="20"/>
        <w:lang w:val="es-ES"/>
      </w:rPr>
    </w:pPr>
    <w:r w:rsidRPr="00EE2985">
      <w:rPr>
        <w:rFonts w:ascii="Acumin Pro" w:hAnsi="Acumin Pro"/>
        <w:b/>
        <w:color w:val="391335"/>
        <w:sz w:val="20"/>
        <w:lang w:val="es-ES"/>
      </w:rPr>
      <w:t>Denuncia de actividades perjudiciales o ilegales que pued</w:t>
    </w:r>
    <w:r w:rsidR="000A65ED">
      <w:rPr>
        <w:rFonts w:ascii="Acumin Pro" w:hAnsi="Acumin Pro"/>
        <w:b/>
        <w:color w:val="391335"/>
        <w:sz w:val="20"/>
        <w:lang w:val="es-ES"/>
      </w:rPr>
      <w:t>e</w:t>
    </w:r>
    <w:r w:rsidRPr="00EE2985">
      <w:rPr>
        <w:rFonts w:ascii="Acumin Pro" w:hAnsi="Acumin Pro"/>
        <w:b/>
        <w:color w:val="391335"/>
        <w:sz w:val="20"/>
        <w:lang w:val="es-ES"/>
      </w:rPr>
      <w:t>n estar vinculadas a la injerencia extranjera</w:t>
    </w:r>
    <w:r w:rsidRPr="00EE2985">
      <w:rPr>
        <w:rFonts w:ascii="Acumin Pro" w:hAnsi="Acumin Pro"/>
        <w:b/>
        <w:color w:val="391335"/>
        <w:sz w:val="20"/>
        <w:szCs w:val="20"/>
        <w:lang w:val="es-ES"/>
      </w:rPr>
      <w:tab/>
    </w:r>
    <w:r w:rsidRPr="00EE2985">
      <w:rPr>
        <w:rFonts w:ascii="Acumin Pro" w:hAnsi="Acumin Pro"/>
        <w:b/>
        <w:color w:val="391335"/>
        <w:sz w:val="20"/>
        <w:szCs w:val="20"/>
        <w:lang w:val="es-ES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EndPr/>
      <w:sdtContent>
        <w:r w:rsidR="009071B4">
          <w:rPr>
            <w:rFonts w:ascii="Acumin Pro" w:hAnsi="Acumin Pro"/>
            <w:sz w:val="20"/>
            <w:szCs w:val="20"/>
          </w:rPr>
          <w:tab/>
        </w:r>
        <w:r w:rsidR="009071B4">
          <w:rPr>
            <w:rFonts w:ascii="Acumin Pro" w:hAnsi="Acumin Pro"/>
            <w:sz w:val="20"/>
            <w:szCs w:val="20"/>
          </w:rPr>
          <w:tab/>
        </w:r>
        <w:r w:rsidR="009071B4">
          <w:rPr>
            <w:rFonts w:ascii="Acumin Pro" w:hAnsi="Acumin Pro"/>
            <w:sz w:val="20"/>
            <w:szCs w:val="20"/>
          </w:rPr>
          <w:tab/>
        </w:r>
        <w:r w:rsidR="009071B4">
          <w:rPr>
            <w:rFonts w:ascii="Acumin Pro" w:hAnsi="Acumin Pro"/>
            <w:sz w:val="20"/>
            <w:szCs w:val="20"/>
          </w:rPr>
          <w:tab/>
        </w:r>
        <w:r w:rsidR="009071B4">
          <w:rPr>
            <w:rFonts w:ascii="Acumin Pro" w:hAnsi="Acumin Pro"/>
            <w:sz w:val="20"/>
            <w:szCs w:val="20"/>
          </w:rPr>
          <w:tab/>
        </w:r>
        <w:r w:rsidR="009071B4">
          <w:rPr>
            <w:rFonts w:ascii="Acumin Pro" w:hAnsi="Acumin Pro"/>
            <w:sz w:val="20"/>
            <w:szCs w:val="20"/>
          </w:rPr>
          <w:tab/>
        </w:r>
        <w:r w:rsidR="009071B4">
          <w:rPr>
            <w:rFonts w:ascii="Acumin Pro" w:hAnsi="Acumin Pro"/>
            <w:sz w:val="20"/>
            <w:szCs w:val="20"/>
          </w:rPr>
          <w:tab/>
        </w:r>
        <w:r w:rsidR="009071B4">
          <w:rPr>
            <w:rFonts w:ascii="Acumin Pro" w:hAnsi="Acumin Pro"/>
            <w:sz w:val="20"/>
            <w:szCs w:val="20"/>
          </w:rPr>
          <w:tab/>
        </w:r>
        <w:r w:rsidR="009071B4">
          <w:rPr>
            <w:rFonts w:ascii="Acumin Pro" w:hAnsi="Acumin Pro"/>
            <w:sz w:val="20"/>
            <w:szCs w:val="20"/>
          </w:rPr>
          <w:tab/>
        </w:r>
        <w:r w:rsidRPr="00216311">
          <w:rPr>
            <w:rFonts w:ascii="Acumin Pro" w:hAnsi="Acumin Pro"/>
            <w:sz w:val="20"/>
            <w:szCs w:val="20"/>
          </w:rPr>
          <w:fldChar w:fldCharType="begin"/>
        </w:r>
        <w:r w:rsidRPr="00EE2985">
          <w:rPr>
            <w:rFonts w:ascii="Acumin Pro" w:hAnsi="Acumin Pro"/>
            <w:sz w:val="20"/>
            <w:szCs w:val="20"/>
            <w:lang w:val="es-ES"/>
          </w:rPr>
          <w:instrText xml:space="preserve"> PAGE   \* MERGEFORMAT </w:instrText>
        </w:r>
        <w:r w:rsidRPr="00216311">
          <w:rPr>
            <w:rFonts w:ascii="Acumin Pro" w:hAnsi="Acumin Pro"/>
            <w:sz w:val="20"/>
            <w:szCs w:val="20"/>
          </w:rPr>
          <w:fldChar w:fldCharType="separate"/>
        </w:r>
        <w:r w:rsidRPr="00EE2985">
          <w:rPr>
            <w:rFonts w:ascii="Acumin Pro" w:hAnsi="Acumin Pro"/>
            <w:sz w:val="20"/>
            <w:lang w:val="es-ES"/>
          </w:rPr>
          <w:t>3</w:t>
        </w:r>
        <w:r w:rsidRPr="00216311">
          <w:rPr>
            <w:rFonts w:ascii="Acumin Pro" w:hAnsi="Acumin Pro"/>
            <w:sz w:val="20"/>
            <w:szCs w:val="20"/>
          </w:rPr>
          <w:fldChar w:fldCharType="end"/>
        </w:r>
      </w:sdtContent>
    </w:sdt>
  </w:p>
  <w:p w14:paraId="26895AF4" w14:textId="77777777" w:rsidR="00B6164D" w:rsidRPr="00EE2985" w:rsidRDefault="00B6164D" w:rsidP="00B6164D">
    <w:pPr>
      <w:pStyle w:val="BodyText"/>
      <w:spacing w:line="14" w:lineRule="auto"/>
      <w:rPr>
        <w:sz w:val="20"/>
        <w:lang w:val="es-ES"/>
      </w:rPr>
    </w:pPr>
  </w:p>
  <w:p w14:paraId="7E730DF1" w14:textId="77777777" w:rsidR="00B6164D" w:rsidRPr="00EE2985" w:rsidRDefault="00B6164D" w:rsidP="00B6164D">
    <w:pPr>
      <w:pStyle w:val="BodyText"/>
      <w:spacing w:line="14" w:lineRule="auto"/>
      <w:rPr>
        <w:sz w:val="20"/>
        <w:lang w:val="es-ES"/>
      </w:rPr>
    </w:pPr>
  </w:p>
  <w:p w14:paraId="18C134AC" w14:textId="1EEAC572" w:rsidR="000A4BC6" w:rsidRPr="00EE2985" w:rsidRDefault="000A4BC6">
    <w:pPr>
      <w:pStyle w:val="BodyText"/>
      <w:spacing w:line="14" w:lineRule="auto"/>
      <w:rPr>
        <w:sz w:val="20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5BDCB" w14:textId="77777777" w:rsidR="0020473D" w:rsidRDefault="0020473D">
      <w:r>
        <w:separator/>
      </w:r>
    </w:p>
  </w:footnote>
  <w:footnote w:type="continuationSeparator" w:id="0">
    <w:p w14:paraId="07C75A7B" w14:textId="77777777" w:rsidR="0020473D" w:rsidRDefault="002047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13E9D" w14:textId="77777777" w:rsidR="006B40DA" w:rsidRPr="004C4A78" w:rsidRDefault="006B40DA" w:rsidP="006B40DA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A724C6" wp14:editId="4A3ABE7C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083864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4AAA6CF1" wp14:editId="072247D9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17546217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A8BC8E8" w14:textId="77777777" w:rsidR="006B40DA" w:rsidRDefault="006B40DA" w:rsidP="006B40DA">
    <w:pPr>
      <w:pStyle w:val="BodyText"/>
      <w:spacing w:line="14" w:lineRule="auto"/>
      <w:rPr>
        <w:sz w:val="20"/>
      </w:rPr>
    </w:pPr>
  </w:p>
  <w:p w14:paraId="4CD19545" w14:textId="3D4AA18A" w:rsidR="000A4BC6" w:rsidRPr="006B40DA" w:rsidRDefault="000A4BC6" w:rsidP="006B40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0C65"/>
    <w:multiLevelType w:val="hybridMultilevel"/>
    <w:tmpl w:val="4C7CA00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704D4E"/>
    <w:multiLevelType w:val="hybridMultilevel"/>
    <w:tmpl w:val="D83E447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78028F"/>
    <w:multiLevelType w:val="hybridMultilevel"/>
    <w:tmpl w:val="CCA674B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BB3E5D"/>
    <w:multiLevelType w:val="hybridMultilevel"/>
    <w:tmpl w:val="6BB4761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402997"/>
    <w:multiLevelType w:val="hybridMultilevel"/>
    <w:tmpl w:val="86EA2588"/>
    <w:lvl w:ilvl="0" w:tplc="5C824D9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eastAsia="en-US" w:bidi="ar-SA"/>
      </w:rPr>
    </w:lvl>
    <w:lvl w:ilvl="1" w:tplc="5FD6EAB0">
      <w:numFmt w:val="bullet"/>
      <w:lvlText w:val="•"/>
      <w:lvlJc w:val="left"/>
      <w:pPr>
        <w:ind w:left="2018" w:hanging="360"/>
      </w:pPr>
      <w:rPr>
        <w:rFonts w:hint="default"/>
        <w:lang w:eastAsia="en-US" w:bidi="ar-SA"/>
      </w:rPr>
    </w:lvl>
    <w:lvl w:ilvl="2" w:tplc="ECB46C16">
      <w:numFmt w:val="bullet"/>
      <w:lvlText w:val="•"/>
      <w:lvlJc w:val="left"/>
      <w:pPr>
        <w:ind w:left="2896" w:hanging="360"/>
      </w:pPr>
      <w:rPr>
        <w:rFonts w:hint="default"/>
        <w:lang w:eastAsia="en-US" w:bidi="ar-SA"/>
      </w:rPr>
    </w:lvl>
    <w:lvl w:ilvl="3" w:tplc="265AD7DA">
      <w:numFmt w:val="bullet"/>
      <w:lvlText w:val="•"/>
      <w:lvlJc w:val="left"/>
      <w:pPr>
        <w:ind w:left="3774" w:hanging="360"/>
      </w:pPr>
      <w:rPr>
        <w:rFonts w:hint="default"/>
        <w:lang w:eastAsia="en-US" w:bidi="ar-SA"/>
      </w:rPr>
    </w:lvl>
    <w:lvl w:ilvl="4" w:tplc="6F22F8CE">
      <w:numFmt w:val="bullet"/>
      <w:lvlText w:val="•"/>
      <w:lvlJc w:val="left"/>
      <w:pPr>
        <w:ind w:left="4653" w:hanging="360"/>
      </w:pPr>
      <w:rPr>
        <w:rFonts w:hint="default"/>
        <w:lang w:eastAsia="en-US" w:bidi="ar-SA"/>
      </w:rPr>
    </w:lvl>
    <w:lvl w:ilvl="5" w:tplc="8C4A581A">
      <w:numFmt w:val="bullet"/>
      <w:lvlText w:val="•"/>
      <w:lvlJc w:val="left"/>
      <w:pPr>
        <w:ind w:left="5531" w:hanging="360"/>
      </w:pPr>
      <w:rPr>
        <w:rFonts w:hint="default"/>
        <w:lang w:eastAsia="en-US" w:bidi="ar-SA"/>
      </w:rPr>
    </w:lvl>
    <w:lvl w:ilvl="6" w:tplc="59069D2C">
      <w:numFmt w:val="bullet"/>
      <w:lvlText w:val="•"/>
      <w:lvlJc w:val="left"/>
      <w:pPr>
        <w:ind w:left="6409" w:hanging="360"/>
      </w:pPr>
      <w:rPr>
        <w:rFonts w:hint="default"/>
        <w:lang w:eastAsia="en-US" w:bidi="ar-SA"/>
      </w:rPr>
    </w:lvl>
    <w:lvl w:ilvl="7" w:tplc="21D0AE74">
      <w:numFmt w:val="bullet"/>
      <w:lvlText w:val="•"/>
      <w:lvlJc w:val="left"/>
      <w:pPr>
        <w:ind w:left="7287" w:hanging="360"/>
      </w:pPr>
      <w:rPr>
        <w:rFonts w:hint="default"/>
        <w:lang w:eastAsia="en-US" w:bidi="ar-SA"/>
      </w:rPr>
    </w:lvl>
    <w:lvl w:ilvl="8" w:tplc="1E9E0052">
      <w:numFmt w:val="bullet"/>
      <w:lvlText w:val="•"/>
      <w:lvlJc w:val="left"/>
      <w:pPr>
        <w:ind w:left="8166" w:hanging="360"/>
      </w:pPr>
      <w:rPr>
        <w:rFonts w:hint="default"/>
        <w:lang w:eastAsia="en-US" w:bidi="ar-SA"/>
      </w:rPr>
    </w:lvl>
  </w:abstractNum>
  <w:num w:numId="1" w16cid:durableId="1290941888">
    <w:abstractNumId w:val="4"/>
  </w:num>
  <w:num w:numId="2" w16cid:durableId="238246937">
    <w:abstractNumId w:val="0"/>
  </w:num>
  <w:num w:numId="3" w16cid:durableId="1458255933">
    <w:abstractNumId w:val="1"/>
  </w:num>
  <w:num w:numId="4" w16cid:durableId="443037771">
    <w:abstractNumId w:val="3"/>
  </w:num>
  <w:num w:numId="5" w16cid:durableId="18549579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BC6"/>
    <w:rsid w:val="00010DFC"/>
    <w:rsid w:val="000125F6"/>
    <w:rsid w:val="0001577B"/>
    <w:rsid w:val="00016C09"/>
    <w:rsid w:val="00067296"/>
    <w:rsid w:val="000729F8"/>
    <w:rsid w:val="00073D95"/>
    <w:rsid w:val="00076661"/>
    <w:rsid w:val="0008019C"/>
    <w:rsid w:val="000866E2"/>
    <w:rsid w:val="00092E89"/>
    <w:rsid w:val="00095253"/>
    <w:rsid w:val="0009761E"/>
    <w:rsid w:val="000A4BC6"/>
    <w:rsid w:val="000A65ED"/>
    <w:rsid w:val="000B15C7"/>
    <w:rsid w:val="000C2CB2"/>
    <w:rsid w:val="000D0BE3"/>
    <w:rsid w:val="000D1437"/>
    <w:rsid w:val="001058F2"/>
    <w:rsid w:val="0010734A"/>
    <w:rsid w:val="00112CA8"/>
    <w:rsid w:val="00113C7A"/>
    <w:rsid w:val="001179CB"/>
    <w:rsid w:val="00123385"/>
    <w:rsid w:val="00130A18"/>
    <w:rsid w:val="00130C4F"/>
    <w:rsid w:val="0013113F"/>
    <w:rsid w:val="00150344"/>
    <w:rsid w:val="00161FEF"/>
    <w:rsid w:val="00181745"/>
    <w:rsid w:val="001A646E"/>
    <w:rsid w:val="001D0E83"/>
    <w:rsid w:val="001D4C16"/>
    <w:rsid w:val="001F5F50"/>
    <w:rsid w:val="00201562"/>
    <w:rsid w:val="0020473D"/>
    <w:rsid w:val="00205475"/>
    <w:rsid w:val="00217764"/>
    <w:rsid w:val="002179AE"/>
    <w:rsid w:val="00227928"/>
    <w:rsid w:val="0024190D"/>
    <w:rsid w:val="00246351"/>
    <w:rsid w:val="0025250D"/>
    <w:rsid w:val="00257E4D"/>
    <w:rsid w:val="00272CD3"/>
    <w:rsid w:val="00273A36"/>
    <w:rsid w:val="002871DC"/>
    <w:rsid w:val="00296A09"/>
    <w:rsid w:val="002A1F05"/>
    <w:rsid w:val="002B19DB"/>
    <w:rsid w:val="002B7E07"/>
    <w:rsid w:val="002E1FB3"/>
    <w:rsid w:val="002E7296"/>
    <w:rsid w:val="002F1D2B"/>
    <w:rsid w:val="002F4C26"/>
    <w:rsid w:val="00313447"/>
    <w:rsid w:val="00335511"/>
    <w:rsid w:val="00345C1D"/>
    <w:rsid w:val="003A332F"/>
    <w:rsid w:val="003E1AF7"/>
    <w:rsid w:val="003F109F"/>
    <w:rsid w:val="00401547"/>
    <w:rsid w:val="00417ED9"/>
    <w:rsid w:val="00424850"/>
    <w:rsid w:val="00427039"/>
    <w:rsid w:val="00433F5A"/>
    <w:rsid w:val="0046464C"/>
    <w:rsid w:val="00485FC3"/>
    <w:rsid w:val="004929EB"/>
    <w:rsid w:val="004C22A8"/>
    <w:rsid w:val="004E174F"/>
    <w:rsid w:val="004E6EB5"/>
    <w:rsid w:val="004F362E"/>
    <w:rsid w:val="004F4636"/>
    <w:rsid w:val="004F4980"/>
    <w:rsid w:val="004F4CF3"/>
    <w:rsid w:val="00512A95"/>
    <w:rsid w:val="00522390"/>
    <w:rsid w:val="00523B9C"/>
    <w:rsid w:val="00530129"/>
    <w:rsid w:val="0053167C"/>
    <w:rsid w:val="00556479"/>
    <w:rsid w:val="00564B16"/>
    <w:rsid w:val="0057038B"/>
    <w:rsid w:val="00584A41"/>
    <w:rsid w:val="0058755A"/>
    <w:rsid w:val="005A2094"/>
    <w:rsid w:val="005A3620"/>
    <w:rsid w:val="005A63B6"/>
    <w:rsid w:val="005B447E"/>
    <w:rsid w:val="005B51A5"/>
    <w:rsid w:val="005D268F"/>
    <w:rsid w:val="005D3DA8"/>
    <w:rsid w:val="005D659E"/>
    <w:rsid w:val="005E7036"/>
    <w:rsid w:val="005F2D2C"/>
    <w:rsid w:val="005F7478"/>
    <w:rsid w:val="006132D1"/>
    <w:rsid w:val="00627654"/>
    <w:rsid w:val="006331DD"/>
    <w:rsid w:val="00642ED9"/>
    <w:rsid w:val="006503FE"/>
    <w:rsid w:val="006744ED"/>
    <w:rsid w:val="00675226"/>
    <w:rsid w:val="006A1AA5"/>
    <w:rsid w:val="006A5F55"/>
    <w:rsid w:val="006B40DA"/>
    <w:rsid w:val="006C7EA9"/>
    <w:rsid w:val="006C7F96"/>
    <w:rsid w:val="006D2506"/>
    <w:rsid w:val="006D7115"/>
    <w:rsid w:val="00704C1E"/>
    <w:rsid w:val="00710168"/>
    <w:rsid w:val="007122D0"/>
    <w:rsid w:val="007203A2"/>
    <w:rsid w:val="00730712"/>
    <w:rsid w:val="00730C4C"/>
    <w:rsid w:val="00736A1B"/>
    <w:rsid w:val="00741EE7"/>
    <w:rsid w:val="00753190"/>
    <w:rsid w:val="0076162A"/>
    <w:rsid w:val="00771F6F"/>
    <w:rsid w:val="007721F4"/>
    <w:rsid w:val="00773891"/>
    <w:rsid w:val="007C5F43"/>
    <w:rsid w:val="007C7813"/>
    <w:rsid w:val="007F117B"/>
    <w:rsid w:val="007F3834"/>
    <w:rsid w:val="00815EFD"/>
    <w:rsid w:val="00836E89"/>
    <w:rsid w:val="00884B8E"/>
    <w:rsid w:val="008A517A"/>
    <w:rsid w:val="008B2EF1"/>
    <w:rsid w:val="008B7B2F"/>
    <w:rsid w:val="008D45CF"/>
    <w:rsid w:val="008D66AF"/>
    <w:rsid w:val="008F1548"/>
    <w:rsid w:val="009071B4"/>
    <w:rsid w:val="00922D0B"/>
    <w:rsid w:val="00936A82"/>
    <w:rsid w:val="00936AC1"/>
    <w:rsid w:val="00950101"/>
    <w:rsid w:val="00950876"/>
    <w:rsid w:val="0095248A"/>
    <w:rsid w:val="00954182"/>
    <w:rsid w:val="00961927"/>
    <w:rsid w:val="0096583A"/>
    <w:rsid w:val="0097474C"/>
    <w:rsid w:val="0098006D"/>
    <w:rsid w:val="00987F21"/>
    <w:rsid w:val="009C36FB"/>
    <w:rsid w:val="009F4216"/>
    <w:rsid w:val="009F73C9"/>
    <w:rsid w:val="00A072EF"/>
    <w:rsid w:val="00A24197"/>
    <w:rsid w:val="00A26BE6"/>
    <w:rsid w:val="00A33754"/>
    <w:rsid w:val="00A35D02"/>
    <w:rsid w:val="00A702AD"/>
    <w:rsid w:val="00A872BA"/>
    <w:rsid w:val="00A94E03"/>
    <w:rsid w:val="00AA2CED"/>
    <w:rsid w:val="00AB2189"/>
    <w:rsid w:val="00AD50E3"/>
    <w:rsid w:val="00AE2A62"/>
    <w:rsid w:val="00AF1D80"/>
    <w:rsid w:val="00AF3C4D"/>
    <w:rsid w:val="00AF5457"/>
    <w:rsid w:val="00AF5D43"/>
    <w:rsid w:val="00B11402"/>
    <w:rsid w:val="00B20AE2"/>
    <w:rsid w:val="00B37895"/>
    <w:rsid w:val="00B4085D"/>
    <w:rsid w:val="00B5258D"/>
    <w:rsid w:val="00B613DA"/>
    <w:rsid w:val="00B6164D"/>
    <w:rsid w:val="00B7224E"/>
    <w:rsid w:val="00B902B5"/>
    <w:rsid w:val="00B935C4"/>
    <w:rsid w:val="00BA14F3"/>
    <w:rsid w:val="00BA3EA9"/>
    <w:rsid w:val="00BB1A05"/>
    <w:rsid w:val="00BC5D2C"/>
    <w:rsid w:val="00BC7BF9"/>
    <w:rsid w:val="00BF3885"/>
    <w:rsid w:val="00BF3E18"/>
    <w:rsid w:val="00BF6D36"/>
    <w:rsid w:val="00C034BA"/>
    <w:rsid w:val="00C03B4C"/>
    <w:rsid w:val="00C05026"/>
    <w:rsid w:val="00C2015C"/>
    <w:rsid w:val="00C30E6F"/>
    <w:rsid w:val="00C31D86"/>
    <w:rsid w:val="00C3404E"/>
    <w:rsid w:val="00C56654"/>
    <w:rsid w:val="00C56C1B"/>
    <w:rsid w:val="00C6008A"/>
    <w:rsid w:val="00C60E19"/>
    <w:rsid w:val="00C95832"/>
    <w:rsid w:val="00CA30CA"/>
    <w:rsid w:val="00CC76A5"/>
    <w:rsid w:val="00CD54B6"/>
    <w:rsid w:val="00CE56A4"/>
    <w:rsid w:val="00CF21E7"/>
    <w:rsid w:val="00CF4C9A"/>
    <w:rsid w:val="00CF60B7"/>
    <w:rsid w:val="00CF7EC2"/>
    <w:rsid w:val="00D00421"/>
    <w:rsid w:val="00D07904"/>
    <w:rsid w:val="00D10154"/>
    <w:rsid w:val="00D177AD"/>
    <w:rsid w:val="00D375CE"/>
    <w:rsid w:val="00D43D05"/>
    <w:rsid w:val="00D445E6"/>
    <w:rsid w:val="00D547FF"/>
    <w:rsid w:val="00D87D4D"/>
    <w:rsid w:val="00D906D7"/>
    <w:rsid w:val="00D95C0B"/>
    <w:rsid w:val="00DA5170"/>
    <w:rsid w:val="00DB2D95"/>
    <w:rsid w:val="00DC5870"/>
    <w:rsid w:val="00DD596B"/>
    <w:rsid w:val="00DE31EC"/>
    <w:rsid w:val="00DF14E4"/>
    <w:rsid w:val="00DF41C7"/>
    <w:rsid w:val="00E27AC3"/>
    <w:rsid w:val="00E3086B"/>
    <w:rsid w:val="00E34C2F"/>
    <w:rsid w:val="00E40FA3"/>
    <w:rsid w:val="00E601F2"/>
    <w:rsid w:val="00E70DE2"/>
    <w:rsid w:val="00E732B1"/>
    <w:rsid w:val="00E879E9"/>
    <w:rsid w:val="00E93397"/>
    <w:rsid w:val="00EC7417"/>
    <w:rsid w:val="00ED4FA7"/>
    <w:rsid w:val="00ED6F5B"/>
    <w:rsid w:val="00EE2985"/>
    <w:rsid w:val="00EE5285"/>
    <w:rsid w:val="00EF2BE2"/>
    <w:rsid w:val="00EF4CB3"/>
    <w:rsid w:val="00EF5933"/>
    <w:rsid w:val="00F0314E"/>
    <w:rsid w:val="00F23216"/>
    <w:rsid w:val="00F31197"/>
    <w:rsid w:val="00F3302A"/>
    <w:rsid w:val="00F4150A"/>
    <w:rsid w:val="00F43E07"/>
    <w:rsid w:val="00F46E39"/>
    <w:rsid w:val="00F5359C"/>
    <w:rsid w:val="00F53EEB"/>
    <w:rsid w:val="00F74E56"/>
    <w:rsid w:val="00F82558"/>
    <w:rsid w:val="00F8732D"/>
    <w:rsid w:val="00F96B01"/>
    <w:rsid w:val="00F979EF"/>
    <w:rsid w:val="00FA0F7B"/>
    <w:rsid w:val="00FA50EA"/>
    <w:rsid w:val="00FC7C96"/>
    <w:rsid w:val="00FD62C8"/>
    <w:rsid w:val="00FE0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79E6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 w:right="70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6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5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223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239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2239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2390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704C1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4C1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F4C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4C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4C9A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4C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4C9A"/>
    <w:rPr>
      <w:rFonts w:ascii="Calibri" w:eastAsia="Calibri" w:hAnsi="Calibri" w:cs="Calibri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F4980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3E1AF7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lice.govt.nz/advice-services/cybercrime-and-internet/harmful-digital-communications-hdc" TargetMode="External"/><Relationship Id="rId13" Type="http://schemas.openxmlformats.org/officeDocument/2006/relationships/hyperlink" Target="https://www.sfo.govt.nz/contact/report-foreign-bribery" TargetMode="Externa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customXml" Target="../customXml/item5.xml"/><Relationship Id="rId7" Type="http://schemas.openxmlformats.org/officeDocument/2006/relationships/endnotes" Target="endnotes.xml"/><Relationship Id="rId12" Type="http://schemas.openxmlformats.org/officeDocument/2006/relationships/hyperlink" Target="https://www.sfo.govt.nz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rimestoppers-nz.org/report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tel:105" TargetMode="Externa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yperlink" Target="https://www.police.govt.nz/use-105?nondesktop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CRFIWEBSITE-145050222-551</_dlc_DocId>
    <_dlc_DocIdUrl xmlns="c78cdbf8-4243-4362-8765-2acd0e03065b">
      <Url>https://azurediagovt.sharepoint.com/sites/EXT-CommunityResiliencetoForeignInterferencewebsite_MEC/_layouts/15/DocIdRedir.aspx?ID=CRFIWEBSITE-145050222-551</Url>
      <Description>CRFIWEBSITE-145050222-551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</documentManagement>
</p:properties>
</file>

<file path=customXml/itemProps1.xml><?xml version="1.0" encoding="utf-8"?>
<ds:datastoreItem xmlns:ds="http://schemas.openxmlformats.org/officeDocument/2006/customXml" ds:itemID="{B10F78A6-11AF-4801-AF3B-873630BCD6C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09179C-7A23-4BDE-9AD6-2E00836E696A}"/>
</file>

<file path=customXml/itemProps3.xml><?xml version="1.0" encoding="utf-8"?>
<ds:datastoreItem xmlns:ds="http://schemas.openxmlformats.org/officeDocument/2006/customXml" ds:itemID="{E456FA81-A29F-4FBC-BFB0-A3F530BD9512}"/>
</file>

<file path=customXml/itemProps4.xml><?xml version="1.0" encoding="utf-8"?>
<ds:datastoreItem xmlns:ds="http://schemas.openxmlformats.org/officeDocument/2006/customXml" ds:itemID="{B08A4CC0-D8D1-4187-BC20-DF9A8B378D35}"/>
</file>

<file path=customXml/itemProps5.xml><?xml version="1.0" encoding="utf-8"?>
<ds:datastoreItem xmlns:ds="http://schemas.openxmlformats.org/officeDocument/2006/customXml" ds:itemID="{DA40C06A-D329-4405-8256-D5825B7CB2B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722</Words>
  <Characters>4118</Characters>
  <Application>Microsoft Office Word</Application>
  <DocSecurity>2</DocSecurity>
  <Lines>34</Lines>
  <Paragraphs>9</Paragraphs>
  <ScaleCrop>false</ScaleCrop>
  <Company/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2026-08-25T02:21:00Z</dcterms:created>
  <dcterms:modified xsi:type="dcterms:W3CDTF">2026-08-25T02:21:00Z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837000</vt:r8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ntentTypeId">
    <vt:lpwstr>0x010100F317D2B78A617F468F1FDC070D126EC9</vt:lpwstr>
  </property>
  <property fmtid="{D5CDD505-2E9C-101B-9397-08002B2CF9AE}" pid="6" name="SecurityClassification">
    <vt:lpwstr>3;#UNCLASSIFIED|2c10f15e-4fe4-4bec-ae91-1116436da94b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c4e02c960b5544139e8046d663add723">
    <vt:lpwstr>Correspondence|dcd6b05f-dc80-4336-b228-09aebf3d212c</vt:lpwstr>
  </property>
  <property fmtid="{D5CDD505-2E9C-101B-9397-08002B2CF9AE}" pid="10" name="_ExtendedDescription">
    <vt:lpwstr/>
  </property>
  <property fmtid="{D5CDD505-2E9C-101B-9397-08002B2CF9AE}" pid="11" name="xd_Signature">
    <vt:bool>false</vt:bool>
  </property>
  <property fmtid="{D5CDD505-2E9C-101B-9397-08002B2CF9AE}" pid="12" name="l8c0f39d15824d909a6f5acef1bcb5e3">
    <vt:lpwstr>UNCLASSIFIED|2c10f15e-4fe4-4bec-ae91-1116436da94b</vt:lpwstr>
  </property>
  <property fmtid="{D5CDD505-2E9C-101B-9397-08002B2CF9AE}" pid="13" name="_dlc_DocIdItemGuid">
    <vt:lpwstr>29a65619-e20d-4979-9240-71158ea1ae51</vt:lpwstr>
  </property>
  <property fmtid="{D5CDD505-2E9C-101B-9397-08002B2CF9AE}" pid="14" name="DIASecurityClassification">
    <vt:i4>2</vt:i4>
  </property>
  <property fmtid="{D5CDD505-2E9C-101B-9397-08002B2CF9AE}" pid="15" name="TriggerFlowInfo">
    <vt:lpwstr/>
  </property>
</Properties>
</file>