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E61DA" w14:textId="77CBC0FE" w:rsidR="00FF23EF" w:rsidRPr="005E54DD" w:rsidRDefault="00D61B5C" w:rsidP="00495B0C">
      <w:pPr>
        <w:pStyle w:val="Heading1"/>
        <w:ind w:left="0"/>
        <w:rPr>
          <w:rFonts w:ascii="Acumin Pro" w:hAnsi="Acumin Pro"/>
        </w:rPr>
      </w:pPr>
      <w:r w:rsidRPr="005E54DD">
        <w:rPr>
          <w:rFonts w:ascii="Acumin Pro" w:hAnsi="Acumin Pro"/>
          <w:color w:val="391335"/>
          <w:spacing w:val="-2"/>
        </w:rPr>
        <w:t>Disinformation</w:t>
      </w:r>
    </w:p>
    <w:p w14:paraId="1C1A93E2" w14:textId="419AA803" w:rsidR="00175D18" w:rsidRPr="00C35DA5" w:rsidRDefault="00175D18" w:rsidP="00C36F43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hAnsi="Acumin Pro"/>
        </w:rPr>
      </w:pPr>
      <w:r w:rsidRPr="00C35DA5">
        <w:rPr>
          <w:rFonts w:ascii="Acumin Pro" w:hAnsi="Acumin Pro"/>
        </w:rPr>
        <w:t xml:space="preserve">This resource focuses on </w:t>
      </w:r>
      <w:r w:rsidRPr="00C35DA5">
        <w:rPr>
          <w:rFonts w:ascii="Acumin Pro" w:hAnsi="Acumin Pro"/>
          <w:b/>
        </w:rPr>
        <w:t>disinformation, which is information that is deliberately created or shared to deceive and cause harm</w:t>
      </w:r>
      <w:r w:rsidRPr="00C35DA5">
        <w:rPr>
          <w:rFonts w:ascii="Acumin Pro" w:hAnsi="Acumin Pro"/>
        </w:rPr>
        <w:t>.</w:t>
      </w:r>
    </w:p>
    <w:p w14:paraId="42A813DA" w14:textId="6A54BE31" w:rsidR="00175D18" w:rsidRPr="00C35DA5" w:rsidRDefault="00175D18" w:rsidP="00C36F43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hAnsi="Acumin Pro"/>
        </w:rPr>
      </w:pPr>
      <w:r w:rsidRPr="00C35DA5">
        <w:rPr>
          <w:rFonts w:ascii="Acumin Pro" w:hAnsi="Acumin Pro"/>
          <w:b/>
        </w:rPr>
        <w:t>Misinformation</w:t>
      </w:r>
      <w:r w:rsidRPr="00C35DA5">
        <w:rPr>
          <w:rFonts w:ascii="Acumin Pro" w:hAnsi="Acumin Pro"/>
        </w:rPr>
        <w:t xml:space="preserve"> is false or inaccurate information that is shared without the intent to deceive or cause harm.</w:t>
      </w:r>
    </w:p>
    <w:p w14:paraId="38FE61DF" w14:textId="6DC828E7" w:rsidR="00FF23EF" w:rsidRPr="005E54DD" w:rsidRDefault="00D61B5C" w:rsidP="0056149B">
      <w:pPr>
        <w:pStyle w:val="BodyText"/>
        <w:spacing w:before="200" w:after="200" w:line="249" w:lineRule="auto"/>
        <w:ind w:left="0"/>
        <w:rPr>
          <w:rFonts w:ascii="Acumin Pro" w:hAnsi="Acumin Pro"/>
        </w:rPr>
      </w:pPr>
      <w:r w:rsidRPr="005E54DD">
        <w:rPr>
          <w:rFonts w:ascii="Acumin Pro" w:hAnsi="Acumin Pro"/>
          <w:color w:val="231F20"/>
        </w:rPr>
        <w:t xml:space="preserve">The New Zealand Security Intelligence Service (NZSIS) defines disinformation as information that is </w:t>
      </w:r>
      <w:r w:rsidRPr="005E54DD">
        <w:rPr>
          <w:rFonts w:ascii="Acumin Pro" w:hAnsi="Acumin Pro"/>
          <w:color w:val="231F20"/>
          <w:w w:val="105"/>
        </w:rPr>
        <w:t>intentionally</w:t>
      </w:r>
      <w:r w:rsidRPr="005E54DD">
        <w:rPr>
          <w:rFonts w:ascii="Acumin Pro" w:hAnsi="Acumin Pro"/>
          <w:color w:val="231F20"/>
          <w:spacing w:val="-14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false</w:t>
      </w:r>
      <w:r w:rsidRPr="005E54DD">
        <w:rPr>
          <w:rFonts w:ascii="Acumin Pro" w:hAnsi="Acumin Pro"/>
          <w:color w:val="231F20"/>
          <w:spacing w:val="-13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or</w:t>
      </w:r>
      <w:r w:rsidRPr="005E54DD">
        <w:rPr>
          <w:rFonts w:ascii="Acumin Pro" w:hAnsi="Acumin Pro"/>
          <w:color w:val="231F20"/>
          <w:spacing w:val="-15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misleading</w:t>
      </w:r>
      <w:r w:rsidRPr="005E54DD">
        <w:rPr>
          <w:rFonts w:ascii="Acumin Pro" w:hAnsi="Acumin Pro"/>
          <w:color w:val="231F20"/>
          <w:spacing w:val="-12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spread</w:t>
      </w:r>
      <w:r w:rsidRPr="005E54DD">
        <w:rPr>
          <w:rFonts w:ascii="Acumin Pro" w:hAnsi="Acumin Pro"/>
          <w:color w:val="231F20"/>
          <w:spacing w:val="-12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with</w:t>
      </w:r>
      <w:r w:rsidRPr="005E54DD">
        <w:rPr>
          <w:rFonts w:ascii="Acumin Pro" w:hAnsi="Acumin Pro"/>
          <w:color w:val="231F20"/>
          <w:spacing w:val="-12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the</w:t>
      </w:r>
      <w:r w:rsidRPr="005E54DD">
        <w:rPr>
          <w:rFonts w:ascii="Acumin Pro" w:hAnsi="Acumin Pro"/>
          <w:color w:val="231F20"/>
          <w:spacing w:val="-12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intent</w:t>
      </w:r>
      <w:r w:rsidRPr="005E54DD">
        <w:rPr>
          <w:rFonts w:ascii="Acumin Pro" w:hAnsi="Acumin Pro"/>
          <w:color w:val="231F20"/>
          <w:spacing w:val="-12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to</w:t>
      </w:r>
      <w:r w:rsidRPr="005E54DD">
        <w:rPr>
          <w:rFonts w:ascii="Acumin Pro" w:hAnsi="Acumin Pro"/>
          <w:color w:val="231F20"/>
          <w:spacing w:val="-10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cause</w:t>
      </w:r>
      <w:r w:rsidRPr="005E54DD">
        <w:rPr>
          <w:rFonts w:ascii="Acumin Pro" w:hAnsi="Acumin Pro"/>
          <w:color w:val="231F20"/>
          <w:spacing w:val="-12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harm</w:t>
      </w:r>
      <w:r w:rsidRPr="005E54DD">
        <w:rPr>
          <w:rFonts w:ascii="Acumin Pro" w:hAnsi="Acumin Pro"/>
          <w:color w:val="231F20"/>
          <w:spacing w:val="-12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or</w:t>
      </w:r>
      <w:r w:rsidRPr="005E54DD">
        <w:rPr>
          <w:rFonts w:ascii="Acumin Pro" w:hAnsi="Acumin Pro"/>
          <w:color w:val="231F20"/>
          <w:spacing w:val="-15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achieve</w:t>
      </w:r>
      <w:r w:rsidRPr="005E54DD">
        <w:rPr>
          <w:rFonts w:ascii="Acumin Pro" w:hAnsi="Acumin Pro"/>
          <w:color w:val="231F20"/>
          <w:spacing w:val="-12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a</w:t>
      </w:r>
      <w:r w:rsidRPr="005E54DD">
        <w:rPr>
          <w:rFonts w:ascii="Acumin Pro" w:hAnsi="Acumin Pro"/>
          <w:color w:val="231F20"/>
          <w:spacing w:val="-12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broader</w:t>
      </w:r>
      <w:r w:rsidRPr="005E54DD">
        <w:rPr>
          <w:rFonts w:ascii="Acumin Pro" w:hAnsi="Acumin Pro"/>
          <w:color w:val="231F20"/>
          <w:spacing w:val="-15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aim.</w:t>
      </w:r>
      <w:r w:rsidR="001548E3">
        <w:rPr>
          <w:rFonts w:ascii="Acumin Pro" w:hAnsi="Acumin Pro"/>
        </w:rPr>
        <w:t xml:space="preserve"> </w:t>
      </w:r>
      <w:r w:rsidRPr="005E54DD">
        <w:rPr>
          <w:rFonts w:ascii="Acumin Pro" w:hAnsi="Acumin Pro"/>
          <w:color w:val="231F20"/>
        </w:rPr>
        <w:t>It is often spread online or</w:t>
      </w:r>
      <w:r w:rsidRPr="005E54DD">
        <w:rPr>
          <w:rFonts w:ascii="Acumin Pro" w:hAnsi="Acumin Pro"/>
          <w:color w:val="231F20"/>
          <w:spacing w:val="-3"/>
        </w:rPr>
        <w:t xml:space="preserve"> </w:t>
      </w:r>
      <w:r w:rsidRPr="005E54DD">
        <w:rPr>
          <w:rFonts w:ascii="Acumin Pro" w:hAnsi="Acumin Pro"/>
          <w:color w:val="231F20"/>
        </w:rPr>
        <w:t>on social media, but it can also appear</w:t>
      </w:r>
      <w:r w:rsidRPr="005E54DD">
        <w:rPr>
          <w:rFonts w:ascii="Acumin Pro" w:hAnsi="Acumin Pro"/>
          <w:color w:val="231F20"/>
          <w:spacing w:val="-3"/>
        </w:rPr>
        <w:t xml:space="preserve"> </w:t>
      </w:r>
      <w:r w:rsidRPr="005E54DD">
        <w:rPr>
          <w:rFonts w:ascii="Acumin Pro" w:hAnsi="Acumin Pro"/>
          <w:color w:val="231F20"/>
        </w:rPr>
        <w:t>on television, radio, or</w:t>
      </w:r>
      <w:r w:rsidRPr="005E54DD">
        <w:rPr>
          <w:rFonts w:ascii="Acumin Pro" w:hAnsi="Acumin Pro"/>
          <w:color w:val="231F20"/>
          <w:spacing w:val="-3"/>
        </w:rPr>
        <w:t xml:space="preserve"> </w:t>
      </w:r>
      <w:r w:rsidRPr="005E54DD">
        <w:rPr>
          <w:rFonts w:ascii="Acumin Pro" w:hAnsi="Acumin Pro"/>
          <w:color w:val="231F20"/>
        </w:rPr>
        <w:t xml:space="preserve">in the news, </w:t>
      </w:r>
      <w:r w:rsidRPr="005E54DD">
        <w:rPr>
          <w:rFonts w:ascii="Acumin Pro" w:hAnsi="Acumin Pro"/>
          <w:color w:val="231F20"/>
          <w:w w:val="105"/>
        </w:rPr>
        <w:t>including</w:t>
      </w:r>
      <w:r w:rsidRPr="005E54DD">
        <w:rPr>
          <w:rFonts w:ascii="Acumin Pro" w:hAnsi="Acumin Pro"/>
          <w:color w:val="231F20"/>
          <w:spacing w:val="-3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newspapers.</w:t>
      </w:r>
    </w:p>
    <w:p w14:paraId="38FE61E1" w14:textId="3B2BA876" w:rsidR="00FF23EF" w:rsidRPr="005E54DD" w:rsidRDefault="00D61B5C" w:rsidP="0056149B">
      <w:pPr>
        <w:pStyle w:val="BodyText"/>
        <w:spacing w:before="200" w:after="200" w:line="249" w:lineRule="auto"/>
        <w:ind w:left="0"/>
        <w:rPr>
          <w:rFonts w:ascii="Acumin Pro" w:hAnsi="Acumin Pro"/>
        </w:rPr>
      </w:pPr>
      <w:r w:rsidRPr="005E54DD">
        <w:rPr>
          <w:rFonts w:ascii="Acumin Pro" w:hAnsi="Acumin Pro"/>
          <w:color w:val="231F20"/>
        </w:rPr>
        <w:t>Foreign states and their</w:t>
      </w:r>
      <w:r w:rsidRPr="005E54DD">
        <w:rPr>
          <w:rFonts w:ascii="Acumin Pro" w:hAnsi="Acumin Pro"/>
          <w:color w:val="231F20"/>
          <w:spacing w:val="-2"/>
        </w:rPr>
        <w:t xml:space="preserve"> </w:t>
      </w:r>
      <w:r w:rsidRPr="005E54DD">
        <w:rPr>
          <w:rFonts w:ascii="Acumin Pro" w:hAnsi="Acumin Pro"/>
          <w:color w:val="231F20"/>
        </w:rPr>
        <w:t>proxies may</w:t>
      </w:r>
      <w:r w:rsidRPr="005E54DD">
        <w:rPr>
          <w:rFonts w:ascii="Acumin Pro" w:hAnsi="Acumin Pro"/>
          <w:color w:val="231F20"/>
          <w:spacing w:val="-1"/>
        </w:rPr>
        <w:t xml:space="preserve"> </w:t>
      </w:r>
      <w:r w:rsidRPr="005E54DD">
        <w:rPr>
          <w:rFonts w:ascii="Acumin Pro" w:hAnsi="Acumin Pro"/>
          <w:color w:val="231F20"/>
        </w:rPr>
        <w:t>use disinformation as part of</w:t>
      </w:r>
      <w:r w:rsidRPr="005E54DD">
        <w:rPr>
          <w:rFonts w:ascii="Acumin Pro" w:hAnsi="Acumin Pro"/>
          <w:color w:val="231F20"/>
          <w:spacing w:val="-1"/>
        </w:rPr>
        <w:t xml:space="preserve"> </w:t>
      </w:r>
      <w:r w:rsidRPr="005E54DD">
        <w:rPr>
          <w:rFonts w:ascii="Acumin Pro" w:hAnsi="Acumin Pro"/>
          <w:color w:val="231F20"/>
        </w:rPr>
        <w:t xml:space="preserve">foreign interference to influence and </w:t>
      </w:r>
      <w:r w:rsidRPr="005E54DD">
        <w:rPr>
          <w:rFonts w:ascii="Acumin Pro" w:hAnsi="Acumin Pro"/>
          <w:color w:val="231F20"/>
          <w:w w:val="105"/>
        </w:rPr>
        <w:t>mislead people and communities in harmful ways.</w:t>
      </w:r>
    </w:p>
    <w:p w14:paraId="38FE61E3" w14:textId="77777777" w:rsidR="00FF23EF" w:rsidRPr="005E54DD" w:rsidRDefault="00D61B5C" w:rsidP="0056149B">
      <w:pPr>
        <w:pStyle w:val="Heading2"/>
        <w:spacing w:before="360"/>
        <w:ind w:left="0"/>
        <w:rPr>
          <w:rFonts w:ascii="Acumin Pro" w:hAnsi="Acumin Pro"/>
        </w:rPr>
      </w:pPr>
      <w:r w:rsidRPr="005E54DD">
        <w:rPr>
          <w:rFonts w:ascii="Acumin Pro" w:hAnsi="Acumin Pro"/>
          <w:color w:val="391335"/>
        </w:rPr>
        <w:t>How</w:t>
      </w:r>
      <w:r w:rsidRPr="005E54DD">
        <w:rPr>
          <w:rFonts w:ascii="Acumin Pro" w:hAnsi="Acumin Pro"/>
          <w:color w:val="391335"/>
          <w:spacing w:val="-7"/>
        </w:rPr>
        <w:t xml:space="preserve"> </w:t>
      </w:r>
      <w:r w:rsidRPr="005E54DD">
        <w:rPr>
          <w:rFonts w:ascii="Acumin Pro" w:hAnsi="Acumin Pro"/>
          <w:color w:val="391335"/>
        </w:rPr>
        <w:t>disinformation</w:t>
      </w:r>
      <w:r w:rsidRPr="005E54DD">
        <w:rPr>
          <w:rFonts w:ascii="Acumin Pro" w:hAnsi="Acumin Pro"/>
          <w:color w:val="391335"/>
          <w:spacing w:val="-7"/>
        </w:rPr>
        <w:t xml:space="preserve"> </w:t>
      </w:r>
      <w:r w:rsidRPr="005E54DD">
        <w:rPr>
          <w:rFonts w:ascii="Acumin Pro" w:hAnsi="Acumin Pro"/>
          <w:color w:val="391335"/>
        </w:rPr>
        <w:t>can</w:t>
      </w:r>
      <w:r w:rsidRPr="005E54DD">
        <w:rPr>
          <w:rFonts w:ascii="Acumin Pro" w:hAnsi="Acumin Pro"/>
          <w:color w:val="391335"/>
          <w:spacing w:val="-7"/>
        </w:rPr>
        <w:t xml:space="preserve"> </w:t>
      </w:r>
      <w:r w:rsidRPr="005E54DD">
        <w:rPr>
          <w:rFonts w:ascii="Acumin Pro" w:hAnsi="Acumin Pro"/>
          <w:color w:val="391335"/>
          <w:spacing w:val="-2"/>
        </w:rPr>
        <w:t>spread</w:t>
      </w:r>
    </w:p>
    <w:p w14:paraId="38FE61E4" w14:textId="14EA9368" w:rsidR="00FF23EF" w:rsidRPr="005E54DD" w:rsidRDefault="00D61B5C" w:rsidP="00C61926">
      <w:pPr>
        <w:pStyle w:val="BodyText"/>
        <w:spacing w:before="200" w:after="200"/>
        <w:ind w:left="0"/>
        <w:rPr>
          <w:rFonts w:ascii="Acumin Pro" w:hAnsi="Acumin Pro"/>
        </w:rPr>
      </w:pPr>
      <w:r w:rsidRPr="005E54DD">
        <w:rPr>
          <w:rFonts w:ascii="Acumin Pro" w:hAnsi="Acumin Pro"/>
          <w:color w:val="231F20"/>
        </w:rPr>
        <w:t>Disinformation</w:t>
      </w:r>
      <w:r w:rsidRPr="005E54DD">
        <w:rPr>
          <w:rFonts w:ascii="Acumin Pro" w:hAnsi="Acumin Pro"/>
          <w:color w:val="231F20"/>
          <w:spacing w:val="2"/>
        </w:rPr>
        <w:t xml:space="preserve"> </w:t>
      </w:r>
      <w:r w:rsidRPr="005E54DD">
        <w:rPr>
          <w:rFonts w:ascii="Acumin Pro" w:hAnsi="Acumin Pro"/>
          <w:color w:val="231F20"/>
        </w:rPr>
        <w:t>can</w:t>
      </w:r>
      <w:r w:rsidRPr="005E54DD">
        <w:rPr>
          <w:rFonts w:ascii="Acumin Pro" w:hAnsi="Acumin Pro"/>
          <w:color w:val="231F20"/>
          <w:spacing w:val="3"/>
        </w:rPr>
        <w:t xml:space="preserve"> </w:t>
      </w:r>
      <w:r w:rsidRPr="005E54DD">
        <w:rPr>
          <w:rFonts w:ascii="Acumin Pro" w:hAnsi="Acumin Pro"/>
          <w:color w:val="231F20"/>
        </w:rPr>
        <w:t>spread</w:t>
      </w:r>
      <w:r w:rsidRPr="005E54DD">
        <w:rPr>
          <w:rFonts w:ascii="Acumin Pro" w:hAnsi="Acumin Pro"/>
          <w:color w:val="231F20"/>
          <w:spacing w:val="3"/>
        </w:rPr>
        <w:t xml:space="preserve"> </w:t>
      </w:r>
      <w:r w:rsidRPr="005E54DD">
        <w:rPr>
          <w:rFonts w:ascii="Acumin Pro" w:hAnsi="Acumin Pro"/>
          <w:color w:val="231F20"/>
        </w:rPr>
        <w:t>in</w:t>
      </w:r>
      <w:r w:rsidRPr="005E54DD">
        <w:rPr>
          <w:rFonts w:ascii="Acumin Pro" w:hAnsi="Acumin Pro"/>
          <w:color w:val="231F20"/>
          <w:spacing w:val="2"/>
        </w:rPr>
        <w:t xml:space="preserve"> </w:t>
      </w:r>
      <w:r w:rsidRPr="005E54DD">
        <w:rPr>
          <w:rFonts w:ascii="Acumin Pro" w:hAnsi="Acumin Pro"/>
          <w:color w:val="231F20"/>
        </w:rPr>
        <w:t>a</w:t>
      </w:r>
      <w:r w:rsidRPr="005E54DD">
        <w:rPr>
          <w:rFonts w:ascii="Acumin Pro" w:hAnsi="Acumin Pro"/>
          <w:color w:val="231F20"/>
          <w:spacing w:val="3"/>
        </w:rPr>
        <w:t xml:space="preserve"> </w:t>
      </w:r>
      <w:r w:rsidRPr="005E54DD">
        <w:rPr>
          <w:rFonts w:ascii="Acumin Pro" w:hAnsi="Acumin Pro"/>
          <w:color w:val="231F20"/>
        </w:rPr>
        <w:t>range</w:t>
      </w:r>
      <w:r w:rsidRPr="005E54DD">
        <w:rPr>
          <w:rFonts w:ascii="Acumin Pro" w:hAnsi="Acumin Pro"/>
          <w:color w:val="231F20"/>
          <w:spacing w:val="3"/>
        </w:rPr>
        <w:t xml:space="preserve"> </w:t>
      </w:r>
      <w:r w:rsidRPr="005E54DD">
        <w:rPr>
          <w:rFonts w:ascii="Acumin Pro" w:hAnsi="Acumin Pro"/>
          <w:color w:val="231F20"/>
        </w:rPr>
        <w:t>of</w:t>
      </w:r>
      <w:r w:rsidRPr="005E54DD">
        <w:rPr>
          <w:rFonts w:ascii="Acumin Pro" w:hAnsi="Acumin Pro"/>
          <w:color w:val="231F20"/>
          <w:spacing w:val="-1"/>
        </w:rPr>
        <w:t xml:space="preserve"> </w:t>
      </w:r>
      <w:r w:rsidRPr="005E54DD">
        <w:rPr>
          <w:rFonts w:ascii="Acumin Pro" w:hAnsi="Acumin Pro"/>
          <w:color w:val="231F20"/>
        </w:rPr>
        <w:t>ways,</w:t>
      </w:r>
      <w:r w:rsidRPr="005E54DD">
        <w:rPr>
          <w:rFonts w:ascii="Acumin Pro" w:hAnsi="Acumin Pro"/>
          <w:color w:val="231F20"/>
          <w:spacing w:val="5"/>
        </w:rPr>
        <w:t xml:space="preserve"> </w:t>
      </w:r>
      <w:r w:rsidRPr="005E54DD">
        <w:rPr>
          <w:rFonts w:ascii="Acumin Pro" w:hAnsi="Acumin Pro"/>
          <w:color w:val="231F20"/>
          <w:spacing w:val="-2"/>
        </w:rPr>
        <w:t>including:</w:t>
      </w:r>
    </w:p>
    <w:p w14:paraId="38FE61E6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>Messaging apps</w:t>
      </w:r>
      <w:r w:rsidRPr="005E54DD">
        <w:rPr>
          <w:rFonts w:ascii="Acumin Pro" w:hAnsi="Acumin Pro"/>
          <w:b/>
          <w:bCs/>
          <w:color w:val="231F20"/>
          <w:spacing w:val="-8"/>
          <w:w w:val="105"/>
        </w:rPr>
        <w:t xml:space="preserve"> </w:t>
      </w: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>and</w:t>
      </w:r>
      <w:r w:rsidRPr="005E54DD">
        <w:rPr>
          <w:rFonts w:ascii="Acumin Pro" w:hAnsi="Acumin Pro"/>
          <w:b/>
          <w:bCs/>
          <w:color w:val="231F20"/>
          <w:spacing w:val="-4"/>
          <w:w w:val="105"/>
        </w:rPr>
        <w:t xml:space="preserve"> </w:t>
      </w: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>community</w:t>
      </w:r>
      <w:r w:rsidRPr="005E54DD">
        <w:rPr>
          <w:rFonts w:ascii="Acumin Pro" w:hAnsi="Acumin Pro"/>
          <w:b/>
          <w:bCs/>
          <w:color w:val="231F20"/>
          <w:spacing w:val="-13"/>
          <w:w w:val="105"/>
        </w:rPr>
        <w:t xml:space="preserve"> </w:t>
      </w: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>networks</w:t>
      </w:r>
      <w:r w:rsidRPr="005E54DD">
        <w:rPr>
          <w:rFonts w:ascii="Acumin Pro" w:hAnsi="Acumin Pro"/>
          <w:color w:val="231F20"/>
          <w:spacing w:val="-2"/>
          <w:w w:val="105"/>
        </w:rPr>
        <w:t>, where information is</w:t>
      </w:r>
      <w:r w:rsidRPr="005E54DD">
        <w:rPr>
          <w:rFonts w:ascii="Acumin Pro" w:hAnsi="Acumin Pro"/>
          <w:color w:val="231F20"/>
          <w:spacing w:val="-3"/>
          <w:w w:val="105"/>
        </w:rPr>
        <w:t xml:space="preserve"> 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often forwarded between </w:t>
      </w:r>
      <w:r w:rsidRPr="005E54DD">
        <w:rPr>
          <w:rFonts w:ascii="Acumin Pro" w:hAnsi="Acumin Pro"/>
          <w:color w:val="231F20"/>
          <w:w w:val="105"/>
        </w:rPr>
        <w:t>contacts that people trust.</w:t>
      </w:r>
    </w:p>
    <w:p w14:paraId="38FE61E7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 w:rsidRPr="005E54DD">
        <w:rPr>
          <w:rFonts w:ascii="Acumin Pro" w:hAnsi="Acumin Pro"/>
          <w:b/>
          <w:bCs/>
          <w:color w:val="231F20"/>
          <w:w w:val="105"/>
        </w:rPr>
        <w:t>Content</w:t>
      </w:r>
      <w:r w:rsidRPr="005E54DD">
        <w:rPr>
          <w:rFonts w:ascii="Acumin Pro" w:hAnsi="Acumin Pro"/>
          <w:b/>
          <w:bCs/>
          <w:color w:val="231F20"/>
          <w:spacing w:val="-7"/>
          <w:w w:val="105"/>
        </w:rPr>
        <w:t xml:space="preserve"> </w:t>
      </w:r>
      <w:r w:rsidRPr="005E54DD">
        <w:rPr>
          <w:rFonts w:ascii="Acumin Pro" w:hAnsi="Acumin Pro"/>
          <w:b/>
          <w:bCs/>
          <w:color w:val="231F20"/>
          <w:w w:val="105"/>
        </w:rPr>
        <w:t>shared</w:t>
      </w:r>
      <w:r w:rsidRPr="005E54DD">
        <w:rPr>
          <w:rFonts w:ascii="Acumin Pro" w:hAnsi="Acumin Pro"/>
          <w:b/>
          <w:bCs/>
          <w:color w:val="231F20"/>
          <w:spacing w:val="-7"/>
          <w:w w:val="105"/>
        </w:rPr>
        <w:t xml:space="preserve"> </w:t>
      </w:r>
      <w:r w:rsidRPr="005E54DD">
        <w:rPr>
          <w:rFonts w:ascii="Acumin Pro" w:hAnsi="Acumin Pro"/>
          <w:b/>
          <w:bCs/>
          <w:color w:val="231F20"/>
          <w:w w:val="105"/>
        </w:rPr>
        <w:t>within</w:t>
      </w:r>
      <w:r w:rsidRPr="005E54DD">
        <w:rPr>
          <w:rFonts w:ascii="Acumin Pro" w:hAnsi="Acumin Pro"/>
          <w:b/>
          <w:bCs/>
          <w:color w:val="231F20"/>
          <w:spacing w:val="-7"/>
          <w:w w:val="105"/>
        </w:rPr>
        <w:t xml:space="preserve"> </w:t>
      </w:r>
      <w:r w:rsidRPr="005E54DD">
        <w:rPr>
          <w:rFonts w:ascii="Acumin Pro" w:hAnsi="Acumin Pro"/>
          <w:b/>
          <w:bCs/>
          <w:color w:val="231F20"/>
          <w:w w:val="105"/>
        </w:rPr>
        <w:t>community</w:t>
      </w:r>
      <w:r w:rsidRPr="005E54DD">
        <w:rPr>
          <w:rFonts w:ascii="Acumin Pro" w:hAnsi="Acumin Pro"/>
          <w:b/>
          <w:bCs/>
          <w:color w:val="231F20"/>
          <w:spacing w:val="-15"/>
          <w:w w:val="105"/>
        </w:rPr>
        <w:t xml:space="preserve"> </w:t>
      </w:r>
      <w:r w:rsidRPr="005E54DD">
        <w:rPr>
          <w:rFonts w:ascii="Acumin Pro" w:hAnsi="Acumin Pro"/>
          <w:b/>
          <w:bCs/>
          <w:color w:val="231F20"/>
          <w:w w:val="105"/>
        </w:rPr>
        <w:t>or</w:t>
      </w:r>
      <w:r w:rsidRPr="005E54DD">
        <w:rPr>
          <w:rFonts w:ascii="Acumin Pro" w:hAnsi="Acumin Pro"/>
          <w:b/>
          <w:bCs/>
          <w:color w:val="231F20"/>
          <w:spacing w:val="-20"/>
          <w:w w:val="105"/>
        </w:rPr>
        <w:t xml:space="preserve"> </w:t>
      </w:r>
      <w:r w:rsidRPr="005E54DD">
        <w:rPr>
          <w:rFonts w:ascii="Acumin Pro" w:hAnsi="Acumin Pro"/>
          <w:b/>
          <w:bCs/>
          <w:color w:val="231F20"/>
          <w:w w:val="105"/>
        </w:rPr>
        <w:t>interest</w:t>
      </w:r>
      <w:r w:rsidRPr="005E54DD">
        <w:rPr>
          <w:rFonts w:ascii="Acumin Pro" w:hAnsi="Acumin Pro"/>
          <w:b/>
          <w:bCs/>
          <w:color w:val="231F20"/>
          <w:spacing w:val="-7"/>
          <w:w w:val="105"/>
        </w:rPr>
        <w:t xml:space="preserve"> </w:t>
      </w:r>
      <w:r w:rsidRPr="005E54DD">
        <w:rPr>
          <w:rFonts w:ascii="Acumin Pro" w:hAnsi="Acumin Pro"/>
          <w:b/>
          <w:bCs/>
          <w:color w:val="231F20"/>
          <w:w w:val="105"/>
        </w:rPr>
        <w:t>groups</w:t>
      </w:r>
      <w:r w:rsidRPr="005E54DD">
        <w:rPr>
          <w:rFonts w:ascii="Acumin Pro" w:hAnsi="Acumin Pro"/>
          <w:color w:val="231F20"/>
          <w:w w:val="105"/>
        </w:rPr>
        <w:t>,</w:t>
      </w:r>
      <w:r w:rsidRPr="005E54DD">
        <w:rPr>
          <w:rFonts w:ascii="Acumin Pro" w:hAnsi="Acumin Pro"/>
          <w:color w:val="231F20"/>
          <w:spacing w:val="-3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which</w:t>
      </w:r>
      <w:r w:rsidRPr="005E54DD">
        <w:rPr>
          <w:rFonts w:ascii="Acumin Pro" w:hAnsi="Acumin Pro"/>
          <w:color w:val="231F20"/>
          <w:spacing w:val="-5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people</w:t>
      </w:r>
      <w:r w:rsidRPr="005E54DD">
        <w:rPr>
          <w:rFonts w:ascii="Acumin Pro" w:hAnsi="Acumin Pro"/>
          <w:color w:val="231F20"/>
          <w:spacing w:val="-5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may</w:t>
      </w:r>
      <w:r w:rsidRPr="005E54DD">
        <w:rPr>
          <w:rFonts w:ascii="Acumin Pro" w:hAnsi="Acumin Pro"/>
          <w:color w:val="231F20"/>
          <w:spacing w:val="-9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trust</w:t>
      </w:r>
      <w:r w:rsidRPr="005E54DD">
        <w:rPr>
          <w:rFonts w:ascii="Acumin Pro" w:hAnsi="Acumin Pro"/>
          <w:color w:val="231F20"/>
          <w:spacing w:val="-5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more</w:t>
      </w:r>
      <w:r w:rsidRPr="005E54DD">
        <w:rPr>
          <w:rFonts w:ascii="Acumin Pro" w:hAnsi="Acumin Pro"/>
          <w:color w:val="231F20"/>
          <w:spacing w:val="-5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because</w:t>
      </w:r>
      <w:r w:rsidRPr="005E54DD">
        <w:rPr>
          <w:rFonts w:ascii="Acumin Pro" w:hAnsi="Acumin Pro"/>
          <w:color w:val="231F20"/>
          <w:spacing w:val="-5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it comes</w:t>
      </w:r>
      <w:r w:rsidRPr="005E54DD">
        <w:rPr>
          <w:rFonts w:ascii="Acumin Pro" w:hAnsi="Acumin Pro"/>
          <w:color w:val="231F20"/>
          <w:spacing w:val="-8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from</w:t>
      </w:r>
      <w:r w:rsidRPr="005E54DD">
        <w:rPr>
          <w:rFonts w:ascii="Acumin Pro" w:hAnsi="Acumin Pro"/>
          <w:color w:val="231F20"/>
          <w:spacing w:val="-7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familiar</w:t>
      </w:r>
      <w:r w:rsidRPr="005E54DD">
        <w:rPr>
          <w:rFonts w:ascii="Acumin Pro" w:hAnsi="Acumin Pro"/>
          <w:color w:val="231F20"/>
          <w:spacing w:val="-11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sources</w:t>
      </w:r>
      <w:r w:rsidRPr="005E54DD">
        <w:rPr>
          <w:rFonts w:ascii="Acumin Pro" w:hAnsi="Acumin Pro"/>
          <w:color w:val="231F20"/>
          <w:spacing w:val="-8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or</w:t>
      </w:r>
      <w:r w:rsidRPr="005E54DD">
        <w:rPr>
          <w:rFonts w:ascii="Acumin Pro" w:hAnsi="Acumin Pro"/>
          <w:color w:val="231F20"/>
          <w:spacing w:val="-11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is</w:t>
      </w:r>
      <w:r w:rsidRPr="005E54DD">
        <w:rPr>
          <w:rFonts w:ascii="Acumin Pro" w:hAnsi="Acumin Pro"/>
          <w:color w:val="231F20"/>
          <w:spacing w:val="-8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in</w:t>
      </w:r>
      <w:r w:rsidRPr="005E54DD">
        <w:rPr>
          <w:rFonts w:ascii="Acumin Pro" w:hAnsi="Acumin Pro"/>
          <w:color w:val="231F20"/>
          <w:spacing w:val="-7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a</w:t>
      </w:r>
      <w:r w:rsidRPr="005E54DD">
        <w:rPr>
          <w:rFonts w:ascii="Acumin Pro" w:hAnsi="Acumin Pro"/>
          <w:color w:val="231F20"/>
          <w:spacing w:val="-7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language</w:t>
      </w:r>
      <w:r w:rsidRPr="005E54DD">
        <w:rPr>
          <w:rFonts w:ascii="Acumin Pro" w:hAnsi="Acumin Pro"/>
          <w:color w:val="231F20"/>
          <w:spacing w:val="-7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they</w:t>
      </w:r>
      <w:r w:rsidRPr="005E54DD">
        <w:rPr>
          <w:rFonts w:ascii="Acumin Pro" w:hAnsi="Acumin Pro"/>
          <w:color w:val="231F20"/>
          <w:spacing w:val="-10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understand.</w:t>
      </w:r>
    </w:p>
    <w:p w14:paraId="38FE61E8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 w:rsidRPr="005E54DD">
        <w:rPr>
          <w:rFonts w:ascii="Acumin Pro" w:hAnsi="Acumin Pro"/>
          <w:b/>
          <w:bCs/>
          <w:color w:val="231F20"/>
          <w:w w:val="105"/>
        </w:rPr>
        <w:t>Information</w:t>
      </w:r>
      <w:r w:rsidRPr="005E54DD">
        <w:rPr>
          <w:rFonts w:ascii="Acumin Pro" w:hAnsi="Acumin Pro"/>
          <w:b/>
          <w:bCs/>
          <w:color w:val="231F20"/>
          <w:spacing w:val="-6"/>
          <w:w w:val="105"/>
        </w:rPr>
        <w:t xml:space="preserve"> </w:t>
      </w:r>
      <w:r w:rsidRPr="005E54DD">
        <w:rPr>
          <w:rFonts w:ascii="Acumin Pro" w:hAnsi="Acumin Pro"/>
          <w:b/>
          <w:bCs/>
          <w:color w:val="231F20"/>
          <w:w w:val="105"/>
        </w:rPr>
        <w:t>from</w:t>
      </w:r>
      <w:r w:rsidRPr="005E54DD">
        <w:rPr>
          <w:rFonts w:ascii="Acumin Pro" w:hAnsi="Acumin Pro"/>
          <w:b/>
          <w:bCs/>
          <w:color w:val="231F20"/>
          <w:spacing w:val="-6"/>
          <w:w w:val="105"/>
        </w:rPr>
        <w:t xml:space="preserve"> </w:t>
      </w:r>
      <w:r w:rsidRPr="005E54DD">
        <w:rPr>
          <w:rFonts w:ascii="Acumin Pro" w:hAnsi="Acumin Pro"/>
          <w:b/>
          <w:bCs/>
          <w:color w:val="231F20"/>
          <w:w w:val="105"/>
        </w:rPr>
        <w:t>media</w:t>
      </w:r>
      <w:r w:rsidRPr="005E54DD">
        <w:rPr>
          <w:rFonts w:ascii="Acumin Pro" w:hAnsi="Acumin Pro"/>
          <w:b/>
          <w:bCs/>
          <w:color w:val="231F20"/>
          <w:spacing w:val="-6"/>
          <w:w w:val="105"/>
        </w:rPr>
        <w:t xml:space="preserve"> </w:t>
      </w:r>
      <w:r w:rsidRPr="005E54DD">
        <w:rPr>
          <w:rFonts w:ascii="Acumin Pro" w:hAnsi="Acumin Pro"/>
          <w:b/>
          <w:bCs/>
          <w:color w:val="231F20"/>
          <w:w w:val="105"/>
        </w:rPr>
        <w:t>or</w:t>
      </w:r>
      <w:r w:rsidRPr="005E54DD">
        <w:rPr>
          <w:rFonts w:ascii="Acumin Pro" w:hAnsi="Acumin Pro"/>
          <w:b/>
          <w:bCs/>
          <w:color w:val="231F20"/>
          <w:spacing w:val="-19"/>
          <w:w w:val="105"/>
        </w:rPr>
        <w:t xml:space="preserve"> </w:t>
      </w:r>
      <w:r w:rsidRPr="005E54DD">
        <w:rPr>
          <w:rFonts w:ascii="Acumin Pro" w:hAnsi="Acumin Pro"/>
          <w:b/>
          <w:bCs/>
          <w:color w:val="231F20"/>
          <w:w w:val="105"/>
        </w:rPr>
        <w:t>sources</w:t>
      </w:r>
      <w:r w:rsidRPr="005E54DD">
        <w:rPr>
          <w:rFonts w:ascii="Acumin Pro" w:hAnsi="Acumin Pro"/>
          <w:b/>
          <w:bCs/>
          <w:color w:val="231F20"/>
          <w:spacing w:val="-10"/>
          <w:w w:val="105"/>
        </w:rPr>
        <w:t xml:space="preserve"> </w:t>
      </w:r>
      <w:r w:rsidRPr="005E54DD">
        <w:rPr>
          <w:rFonts w:ascii="Acumin Pro" w:hAnsi="Acumin Pro"/>
          <w:b/>
          <w:bCs/>
          <w:color w:val="231F20"/>
          <w:w w:val="105"/>
        </w:rPr>
        <w:t>outside</w:t>
      </w:r>
      <w:r w:rsidRPr="005E54DD">
        <w:rPr>
          <w:rFonts w:ascii="Acumin Pro" w:hAnsi="Acumin Pro"/>
          <w:b/>
          <w:bCs/>
          <w:color w:val="231F20"/>
          <w:spacing w:val="-6"/>
          <w:w w:val="105"/>
        </w:rPr>
        <w:t xml:space="preserve"> </w:t>
      </w:r>
      <w:r w:rsidRPr="005E54DD">
        <w:rPr>
          <w:rFonts w:ascii="Acumin Pro" w:hAnsi="Acumin Pro"/>
          <w:b/>
          <w:bCs/>
          <w:color w:val="231F20"/>
          <w:w w:val="105"/>
        </w:rPr>
        <w:t>New</w:t>
      </w:r>
      <w:r w:rsidRPr="005E54DD">
        <w:rPr>
          <w:rFonts w:ascii="Acumin Pro" w:hAnsi="Acumin Pro"/>
          <w:b/>
          <w:bCs/>
          <w:color w:val="231F20"/>
          <w:spacing w:val="-14"/>
          <w:w w:val="105"/>
        </w:rPr>
        <w:t xml:space="preserve"> </w:t>
      </w:r>
      <w:r w:rsidRPr="005E54DD">
        <w:rPr>
          <w:rFonts w:ascii="Acumin Pro" w:hAnsi="Acumin Pro"/>
          <w:b/>
          <w:bCs/>
          <w:color w:val="231F20"/>
          <w:w w:val="105"/>
        </w:rPr>
        <w:t>Zealand</w:t>
      </w:r>
      <w:r w:rsidRPr="005E54DD">
        <w:rPr>
          <w:rFonts w:ascii="Acumin Pro" w:hAnsi="Acumin Pro"/>
          <w:color w:val="231F20"/>
          <w:spacing w:val="-1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that</w:t>
      </w:r>
      <w:r w:rsidRPr="005E54DD">
        <w:rPr>
          <w:rFonts w:ascii="Acumin Pro" w:hAnsi="Acumin Pro"/>
          <w:color w:val="231F20"/>
          <w:spacing w:val="-4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may</w:t>
      </w:r>
      <w:r w:rsidRPr="005E54DD">
        <w:rPr>
          <w:rFonts w:ascii="Acumin Pro" w:hAnsi="Acumin Pro"/>
          <w:color w:val="231F20"/>
          <w:spacing w:val="-7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not</w:t>
      </w:r>
      <w:r w:rsidRPr="005E54DD">
        <w:rPr>
          <w:rFonts w:ascii="Acumin Pro" w:hAnsi="Acumin Pro"/>
          <w:color w:val="231F20"/>
          <w:spacing w:val="-4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align</w:t>
      </w:r>
      <w:r w:rsidRPr="005E54DD">
        <w:rPr>
          <w:rFonts w:ascii="Acumin Pro" w:hAnsi="Acumin Pro"/>
          <w:color w:val="231F20"/>
          <w:spacing w:val="-4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with</w:t>
      </w:r>
      <w:r w:rsidRPr="005E54DD">
        <w:rPr>
          <w:rFonts w:ascii="Acumin Pro" w:hAnsi="Acumin Pro"/>
          <w:color w:val="231F20"/>
          <w:spacing w:val="-4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New</w:t>
      </w:r>
      <w:r w:rsidRPr="005E54DD">
        <w:rPr>
          <w:rFonts w:ascii="Acumin Pro" w:hAnsi="Acumin Pro"/>
          <w:color w:val="231F20"/>
          <w:spacing w:val="-7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Zealand media or contexts.</w:t>
      </w:r>
    </w:p>
    <w:p w14:paraId="38FE61E9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 w:rsidRPr="005E54DD">
        <w:rPr>
          <w:rFonts w:ascii="Acumin Pro" w:hAnsi="Acumin Pro"/>
          <w:b/>
          <w:bCs/>
          <w:color w:val="231F20"/>
          <w:w w:val="105"/>
        </w:rPr>
        <w:t>Social</w:t>
      </w:r>
      <w:r w:rsidRPr="005E54DD">
        <w:rPr>
          <w:rFonts w:ascii="Acumin Pro" w:hAnsi="Acumin Pro"/>
          <w:b/>
          <w:bCs/>
          <w:color w:val="231F20"/>
          <w:spacing w:val="-14"/>
          <w:w w:val="105"/>
        </w:rPr>
        <w:t xml:space="preserve"> </w:t>
      </w:r>
      <w:r w:rsidRPr="005E54DD">
        <w:rPr>
          <w:rFonts w:ascii="Acumin Pro" w:hAnsi="Acumin Pro"/>
          <w:b/>
          <w:bCs/>
          <w:color w:val="231F20"/>
          <w:w w:val="105"/>
        </w:rPr>
        <w:t>media</w:t>
      </w:r>
      <w:r w:rsidRPr="005E54DD">
        <w:rPr>
          <w:rFonts w:ascii="Acumin Pro" w:hAnsi="Acumin Pro"/>
          <w:b/>
          <w:bCs/>
          <w:color w:val="231F20"/>
          <w:spacing w:val="-13"/>
          <w:w w:val="105"/>
        </w:rPr>
        <w:t xml:space="preserve"> </w:t>
      </w:r>
      <w:r w:rsidRPr="005E54DD">
        <w:rPr>
          <w:rFonts w:ascii="Acumin Pro" w:hAnsi="Acumin Pro"/>
          <w:b/>
          <w:bCs/>
          <w:color w:val="231F20"/>
          <w:w w:val="105"/>
        </w:rPr>
        <w:t>platforms</w:t>
      </w:r>
      <w:r w:rsidRPr="005E54DD">
        <w:rPr>
          <w:rFonts w:ascii="Acumin Pro" w:hAnsi="Acumin Pro"/>
          <w:color w:val="231F20"/>
          <w:spacing w:val="-13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can</w:t>
      </w:r>
      <w:r w:rsidRPr="005E54DD">
        <w:rPr>
          <w:rFonts w:ascii="Acumin Pro" w:hAnsi="Acumin Pro"/>
          <w:color w:val="231F20"/>
          <w:spacing w:val="-13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spread</w:t>
      </w:r>
      <w:r w:rsidRPr="005E54DD">
        <w:rPr>
          <w:rFonts w:ascii="Acumin Pro" w:hAnsi="Acumin Pro"/>
          <w:color w:val="231F20"/>
          <w:spacing w:val="-13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disinformation</w:t>
      </w:r>
      <w:r w:rsidRPr="005E54DD">
        <w:rPr>
          <w:rFonts w:ascii="Acumin Pro" w:hAnsi="Acumin Pro"/>
          <w:color w:val="231F20"/>
          <w:spacing w:val="-13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rapidly,</w:t>
      </w:r>
      <w:r w:rsidRPr="005E54DD">
        <w:rPr>
          <w:rFonts w:ascii="Acumin Pro" w:hAnsi="Acumin Pro"/>
          <w:color w:val="231F20"/>
          <w:spacing w:val="-13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especially</w:t>
      </w:r>
      <w:r w:rsidRPr="005E54DD">
        <w:rPr>
          <w:rFonts w:ascii="Acumin Pro" w:hAnsi="Acumin Pro"/>
          <w:color w:val="231F20"/>
          <w:spacing w:val="-13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short-form</w:t>
      </w:r>
      <w:r w:rsidRPr="005E54DD">
        <w:rPr>
          <w:rFonts w:ascii="Acumin Pro" w:hAnsi="Acumin Pro"/>
          <w:color w:val="231F20"/>
          <w:spacing w:val="-13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content</w:t>
      </w:r>
      <w:r w:rsidRPr="005E54DD">
        <w:rPr>
          <w:rFonts w:ascii="Acumin Pro" w:hAnsi="Acumin Pro"/>
          <w:color w:val="231F20"/>
          <w:spacing w:val="-13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such as</w:t>
      </w:r>
      <w:r w:rsidRPr="005E54DD">
        <w:rPr>
          <w:rFonts w:ascii="Acumin Pro" w:hAnsi="Acumin Pro"/>
          <w:color w:val="231F20"/>
          <w:spacing w:val="-11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TikTok</w:t>
      </w:r>
      <w:r w:rsidRPr="005E54DD">
        <w:rPr>
          <w:rFonts w:ascii="Acumin Pro" w:hAnsi="Acumin Pro"/>
          <w:color w:val="231F20"/>
          <w:spacing w:val="-8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videos,</w:t>
      </w:r>
      <w:r w:rsidRPr="005E54DD">
        <w:rPr>
          <w:rFonts w:ascii="Acumin Pro" w:hAnsi="Acumin Pro"/>
          <w:color w:val="231F20"/>
          <w:spacing w:val="-8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Instagram</w:t>
      </w:r>
      <w:r w:rsidRPr="005E54DD">
        <w:rPr>
          <w:rFonts w:ascii="Acumin Pro" w:hAnsi="Acumin Pro"/>
          <w:color w:val="231F20"/>
          <w:spacing w:val="-10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reels,</w:t>
      </w:r>
      <w:r w:rsidRPr="005E54DD">
        <w:rPr>
          <w:rFonts w:ascii="Acumin Pro" w:hAnsi="Acumin Pro"/>
          <w:color w:val="231F20"/>
          <w:spacing w:val="-8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or</w:t>
      </w:r>
      <w:r w:rsidRPr="005E54DD">
        <w:rPr>
          <w:rFonts w:ascii="Acumin Pro" w:hAnsi="Acumin Pro"/>
          <w:color w:val="231F20"/>
          <w:spacing w:val="-14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Twitter/X</w:t>
      </w:r>
      <w:r w:rsidRPr="005E54DD">
        <w:rPr>
          <w:rFonts w:ascii="Acumin Pro" w:hAnsi="Acumin Pro"/>
          <w:color w:val="231F20"/>
          <w:spacing w:val="-8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threads.</w:t>
      </w:r>
    </w:p>
    <w:p w14:paraId="38FE61EA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 w:rsidRPr="005E54DD">
        <w:rPr>
          <w:rFonts w:ascii="Acumin Pro" w:hAnsi="Acumin Pro"/>
          <w:b/>
          <w:bCs/>
          <w:color w:val="231F20"/>
          <w:w w:val="105"/>
        </w:rPr>
        <w:t>Influencers</w:t>
      </w:r>
      <w:r w:rsidRPr="005E54DD">
        <w:rPr>
          <w:rFonts w:ascii="Acumin Pro" w:hAnsi="Acumin Pro"/>
          <w:b/>
          <w:bCs/>
          <w:color w:val="231F20"/>
          <w:spacing w:val="-16"/>
          <w:w w:val="105"/>
        </w:rPr>
        <w:t xml:space="preserve"> </w:t>
      </w:r>
      <w:r w:rsidRPr="005E54DD">
        <w:rPr>
          <w:rFonts w:ascii="Acumin Pro" w:hAnsi="Acumin Pro"/>
          <w:b/>
          <w:bCs/>
          <w:color w:val="231F20"/>
          <w:w w:val="105"/>
        </w:rPr>
        <w:t>and</w:t>
      </w:r>
      <w:r w:rsidRPr="005E54DD">
        <w:rPr>
          <w:rFonts w:ascii="Acumin Pro" w:hAnsi="Acumin Pro"/>
          <w:b/>
          <w:bCs/>
          <w:color w:val="231F20"/>
          <w:spacing w:val="-13"/>
          <w:w w:val="105"/>
        </w:rPr>
        <w:t xml:space="preserve"> </w:t>
      </w:r>
      <w:r w:rsidRPr="005E54DD">
        <w:rPr>
          <w:rFonts w:ascii="Acumin Pro" w:hAnsi="Acumin Pro"/>
          <w:b/>
          <w:bCs/>
          <w:color w:val="231F20"/>
          <w:w w:val="105"/>
        </w:rPr>
        <w:t>micro-influencers</w:t>
      </w:r>
      <w:r w:rsidRPr="005E54DD">
        <w:rPr>
          <w:rFonts w:ascii="Acumin Pro" w:hAnsi="Acumin Pro"/>
          <w:color w:val="231F20"/>
          <w:spacing w:val="-12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can</w:t>
      </w:r>
      <w:r w:rsidRPr="005E54DD">
        <w:rPr>
          <w:rFonts w:ascii="Acumin Pro" w:hAnsi="Acumin Pro"/>
          <w:color w:val="231F20"/>
          <w:spacing w:val="-12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spread</w:t>
      </w:r>
      <w:r w:rsidRPr="005E54DD">
        <w:rPr>
          <w:rFonts w:ascii="Acumin Pro" w:hAnsi="Acumin Pro"/>
          <w:color w:val="231F20"/>
          <w:spacing w:val="-12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disinformation</w:t>
      </w:r>
      <w:r w:rsidRPr="005E54DD">
        <w:rPr>
          <w:rFonts w:ascii="Acumin Pro" w:hAnsi="Acumin Pro"/>
          <w:color w:val="231F20"/>
          <w:spacing w:val="-12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because</w:t>
      </w:r>
      <w:r w:rsidRPr="005E54DD">
        <w:rPr>
          <w:rFonts w:ascii="Acumin Pro" w:hAnsi="Acumin Pro"/>
          <w:color w:val="231F20"/>
          <w:spacing w:val="-12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they</w:t>
      </w:r>
      <w:r w:rsidRPr="005E54DD">
        <w:rPr>
          <w:rFonts w:ascii="Acumin Pro" w:hAnsi="Acumin Pro"/>
          <w:color w:val="231F20"/>
          <w:spacing w:val="-14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have</w:t>
      </w:r>
      <w:r w:rsidRPr="005E54DD">
        <w:rPr>
          <w:rFonts w:ascii="Acumin Pro" w:hAnsi="Acumin Pro"/>
          <w:color w:val="231F20"/>
          <w:spacing w:val="-11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a</w:t>
      </w:r>
      <w:r w:rsidRPr="005E54DD">
        <w:rPr>
          <w:rFonts w:ascii="Acumin Pro" w:hAnsi="Acumin Pro"/>
          <w:color w:val="231F20"/>
          <w:spacing w:val="-12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large</w:t>
      </w:r>
      <w:r w:rsidRPr="005E54DD">
        <w:rPr>
          <w:rFonts w:ascii="Acumin Pro" w:hAnsi="Acumin Pro"/>
          <w:color w:val="231F20"/>
          <w:spacing w:val="-12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or trusted</w:t>
      </w:r>
      <w:r w:rsidRPr="005E54DD">
        <w:rPr>
          <w:rFonts w:ascii="Acumin Pro" w:hAnsi="Acumin Pro"/>
          <w:color w:val="231F20"/>
          <w:spacing w:val="-9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following.</w:t>
      </w:r>
    </w:p>
    <w:p w14:paraId="1B407E58" w14:textId="77777777" w:rsidR="00BD03FD" w:rsidRPr="00BD03F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 w:rsidRPr="005E54DD">
        <w:rPr>
          <w:rFonts w:ascii="Acumin Pro" w:hAnsi="Acumin Pro"/>
          <w:b/>
          <w:bCs/>
          <w:color w:val="231F20"/>
          <w:w w:val="105"/>
        </w:rPr>
        <w:t>Search</w:t>
      </w:r>
      <w:r w:rsidRPr="005E54DD">
        <w:rPr>
          <w:rFonts w:ascii="Acumin Pro" w:hAnsi="Acumin Pro"/>
          <w:b/>
          <w:bCs/>
          <w:color w:val="231F20"/>
          <w:spacing w:val="-13"/>
          <w:w w:val="105"/>
        </w:rPr>
        <w:t xml:space="preserve"> </w:t>
      </w:r>
      <w:r w:rsidRPr="005E54DD">
        <w:rPr>
          <w:rFonts w:ascii="Acumin Pro" w:hAnsi="Acumin Pro"/>
          <w:b/>
          <w:bCs/>
          <w:color w:val="231F20"/>
          <w:w w:val="105"/>
        </w:rPr>
        <w:t>engines</w:t>
      </w:r>
      <w:r w:rsidRPr="005E54DD">
        <w:rPr>
          <w:rFonts w:ascii="Acumin Pro" w:hAnsi="Acumin Pro"/>
          <w:b/>
          <w:bCs/>
          <w:color w:val="231F20"/>
          <w:spacing w:val="-16"/>
          <w:w w:val="105"/>
        </w:rPr>
        <w:t xml:space="preserve"> </w:t>
      </w:r>
      <w:r w:rsidRPr="005E54DD">
        <w:rPr>
          <w:rFonts w:ascii="Acumin Pro" w:hAnsi="Acumin Pro"/>
          <w:b/>
          <w:bCs/>
          <w:color w:val="231F20"/>
          <w:w w:val="105"/>
        </w:rPr>
        <w:t>and</w:t>
      </w:r>
      <w:r w:rsidRPr="005E54DD">
        <w:rPr>
          <w:rFonts w:ascii="Acumin Pro" w:hAnsi="Acumin Pro"/>
          <w:b/>
          <w:bCs/>
          <w:color w:val="231F20"/>
          <w:spacing w:val="-12"/>
          <w:w w:val="105"/>
        </w:rPr>
        <w:t xml:space="preserve"> </w:t>
      </w:r>
      <w:r w:rsidRPr="005E54DD">
        <w:rPr>
          <w:rFonts w:ascii="Acumin Pro" w:hAnsi="Acumin Pro"/>
          <w:b/>
          <w:bCs/>
          <w:color w:val="231F20"/>
          <w:w w:val="105"/>
        </w:rPr>
        <w:t>recommendations</w:t>
      </w:r>
      <w:r w:rsidRPr="005E54DD">
        <w:rPr>
          <w:rFonts w:ascii="Acumin Pro" w:hAnsi="Acumin Pro"/>
          <w:color w:val="231F20"/>
          <w:spacing w:val="-9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on</w:t>
      </w:r>
      <w:r w:rsidRPr="005E54DD">
        <w:rPr>
          <w:rFonts w:ascii="Acumin Pro" w:hAnsi="Acumin Pro"/>
          <w:color w:val="231F20"/>
          <w:spacing w:val="-11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platforms</w:t>
      </w:r>
      <w:r w:rsidRPr="005E54DD">
        <w:rPr>
          <w:rFonts w:ascii="Acumin Pro" w:hAnsi="Acumin Pro"/>
          <w:color w:val="231F20"/>
          <w:spacing w:val="-12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may</w:t>
      </w:r>
      <w:r w:rsidRPr="005E54DD">
        <w:rPr>
          <w:rFonts w:ascii="Acumin Pro" w:hAnsi="Acumin Pro"/>
          <w:color w:val="231F20"/>
          <w:spacing w:val="-14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show</w:t>
      </w:r>
      <w:r w:rsidRPr="005E54DD">
        <w:rPr>
          <w:rFonts w:ascii="Acumin Pro" w:hAnsi="Acumin Pro"/>
          <w:color w:val="231F20"/>
          <w:spacing w:val="-13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disinformation</w:t>
      </w:r>
      <w:r w:rsidRPr="005E54DD">
        <w:rPr>
          <w:rFonts w:ascii="Acumin Pro" w:hAnsi="Acumin Pro"/>
          <w:color w:val="231F20"/>
          <w:spacing w:val="-11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to</w:t>
      </w:r>
      <w:r w:rsidRPr="005E54DD">
        <w:rPr>
          <w:rFonts w:ascii="Acumin Pro" w:hAnsi="Acumin Pro"/>
          <w:color w:val="231F20"/>
          <w:spacing w:val="-9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users,</w:t>
      </w:r>
      <w:r w:rsidRPr="005E54DD">
        <w:rPr>
          <w:rFonts w:ascii="Acumin Pro" w:hAnsi="Acumin Pro"/>
          <w:color w:val="231F20"/>
          <w:spacing w:val="-9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even when they don’t look for it.</w:t>
      </w:r>
    </w:p>
    <w:p w14:paraId="176999E3" w14:textId="027F8794" w:rsidR="0028301A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28301A">
        <w:rPr>
          <w:rFonts w:ascii="Acumin Pro" w:hAnsi="Acumin Pro"/>
          <w:b/>
          <w:bCs/>
          <w:color w:val="231F20"/>
          <w:spacing w:val="-2"/>
          <w:w w:val="105"/>
        </w:rPr>
        <w:t>Offline</w:t>
      </w:r>
      <w:r w:rsidRPr="0028301A">
        <w:rPr>
          <w:rFonts w:ascii="Acumin Pro" w:hAnsi="Acumin Pro"/>
          <w:b/>
          <w:bCs/>
          <w:color w:val="231F20"/>
          <w:spacing w:val="-11"/>
          <w:w w:val="105"/>
        </w:rPr>
        <w:t xml:space="preserve"> </w:t>
      </w:r>
      <w:r w:rsidRPr="0028301A">
        <w:rPr>
          <w:rFonts w:ascii="Acumin Pro" w:hAnsi="Acumin Pro"/>
          <w:b/>
          <w:bCs/>
          <w:color w:val="231F20"/>
          <w:spacing w:val="-2"/>
          <w:w w:val="105"/>
        </w:rPr>
        <w:t>sharing</w:t>
      </w:r>
      <w:r w:rsidRPr="0028301A">
        <w:rPr>
          <w:rFonts w:ascii="Acumin Pro" w:hAnsi="Acumin Pro"/>
          <w:color w:val="231F20"/>
          <w:spacing w:val="-2"/>
          <w:w w:val="105"/>
        </w:rPr>
        <w:t>,</w:t>
      </w:r>
      <w:r w:rsidRPr="0028301A">
        <w:rPr>
          <w:rFonts w:ascii="Acumin Pro" w:hAnsi="Acumin Pro"/>
          <w:color w:val="231F20"/>
          <w:spacing w:val="-7"/>
          <w:w w:val="105"/>
        </w:rPr>
        <w:t xml:space="preserve"> </w:t>
      </w:r>
      <w:r w:rsidRPr="0028301A">
        <w:rPr>
          <w:rFonts w:ascii="Acumin Pro" w:hAnsi="Acumin Pro"/>
          <w:color w:val="231F20"/>
          <w:spacing w:val="-2"/>
          <w:w w:val="105"/>
        </w:rPr>
        <w:t>such</w:t>
      </w:r>
      <w:r w:rsidRPr="0028301A">
        <w:rPr>
          <w:rFonts w:ascii="Acumin Pro" w:hAnsi="Acumin Pro"/>
          <w:color w:val="231F20"/>
          <w:spacing w:val="-9"/>
          <w:w w:val="105"/>
        </w:rPr>
        <w:t xml:space="preserve"> </w:t>
      </w:r>
      <w:r w:rsidRPr="0028301A">
        <w:rPr>
          <w:rFonts w:ascii="Acumin Pro" w:hAnsi="Acumin Pro"/>
          <w:color w:val="231F20"/>
          <w:spacing w:val="-2"/>
          <w:w w:val="105"/>
        </w:rPr>
        <w:t>as</w:t>
      </w:r>
      <w:r w:rsidRPr="0028301A">
        <w:rPr>
          <w:rFonts w:ascii="Acumin Pro" w:hAnsi="Acumin Pro"/>
          <w:color w:val="231F20"/>
          <w:spacing w:val="-10"/>
          <w:w w:val="105"/>
        </w:rPr>
        <w:t xml:space="preserve"> </w:t>
      </w:r>
      <w:r w:rsidRPr="0028301A">
        <w:rPr>
          <w:rFonts w:ascii="Acumin Pro" w:hAnsi="Acumin Pro"/>
          <w:color w:val="231F20"/>
          <w:spacing w:val="-2"/>
          <w:w w:val="105"/>
        </w:rPr>
        <w:t>printed</w:t>
      </w:r>
      <w:r w:rsidRPr="0028301A">
        <w:rPr>
          <w:rFonts w:ascii="Acumin Pro" w:hAnsi="Acumin Pro"/>
          <w:color w:val="231F20"/>
          <w:spacing w:val="-9"/>
          <w:w w:val="105"/>
        </w:rPr>
        <w:t xml:space="preserve"> </w:t>
      </w:r>
      <w:r w:rsidRPr="0028301A">
        <w:rPr>
          <w:rFonts w:ascii="Acumin Pro" w:hAnsi="Acumin Pro"/>
          <w:color w:val="231F20"/>
          <w:spacing w:val="-2"/>
          <w:w w:val="105"/>
        </w:rPr>
        <w:t>flyers,</w:t>
      </w:r>
      <w:r w:rsidRPr="0028301A">
        <w:rPr>
          <w:rFonts w:ascii="Acumin Pro" w:hAnsi="Acumin Pro"/>
          <w:color w:val="231F20"/>
          <w:spacing w:val="-7"/>
          <w:w w:val="105"/>
        </w:rPr>
        <w:t xml:space="preserve"> </w:t>
      </w:r>
      <w:r w:rsidRPr="0028301A">
        <w:rPr>
          <w:rFonts w:ascii="Acumin Pro" w:hAnsi="Acumin Pro"/>
          <w:color w:val="231F20"/>
          <w:spacing w:val="-2"/>
          <w:w w:val="105"/>
        </w:rPr>
        <w:t>posters,</w:t>
      </w:r>
      <w:r w:rsidRPr="0028301A">
        <w:rPr>
          <w:rFonts w:ascii="Acumin Pro" w:hAnsi="Acumin Pro"/>
          <w:color w:val="231F20"/>
          <w:spacing w:val="-7"/>
          <w:w w:val="105"/>
        </w:rPr>
        <w:t xml:space="preserve"> </w:t>
      </w:r>
      <w:r w:rsidRPr="0028301A">
        <w:rPr>
          <w:rFonts w:ascii="Acumin Pro" w:hAnsi="Acumin Pro"/>
          <w:color w:val="231F20"/>
          <w:spacing w:val="-2"/>
          <w:w w:val="105"/>
        </w:rPr>
        <w:t>word</w:t>
      </w:r>
      <w:r w:rsidRPr="0028301A">
        <w:rPr>
          <w:rFonts w:ascii="Acumin Pro" w:hAnsi="Acumin Pro"/>
          <w:color w:val="231F20"/>
          <w:spacing w:val="-9"/>
          <w:w w:val="105"/>
        </w:rPr>
        <w:t xml:space="preserve"> </w:t>
      </w:r>
      <w:r w:rsidRPr="0028301A">
        <w:rPr>
          <w:rFonts w:ascii="Acumin Pro" w:hAnsi="Acumin Pro"/>
          <w:color w:val="231F20"/>
          <w:spacing w:val="-2"/>
          <w:w w:val="105"/>
        </w:rPr>
        <w:t>of</w:t>
      </w:r>
      <w:r w:rsidRPr="0028301A">
        <w:rPr>
          <w:rFonts w:ascii="Acumin Pro" w:hAnsi="Acumin Pro"/>
          <w:color w:val="231F20"/>
          <w:spacing w:val="-12"/>
          <w:w w:val="105"/>
        </w:rPr>
        <w:t xml:space="preserve"> </w:t>
      </w:r>
      <w:r w:rsidRPr="0028301A">
        <w:rPr>
          <w:rFonts w:ascii="Acumin Pro" w:hAnsi="Acumin Pro"/>
          <w:color w:val="231F20"/>
          <w:spacing w:val="-2"/>
          <w:w w:val="105"/>
        </w:rPr>
        <w:t>mouth</w:t>
      </w:r>
      <w:r w:rsidRPr="0028301A">
        <w:rPr>
          <w:rFonts w:ascii="Acumin Pro" w:hAnsi="Acumin Pro"/>
          <w:color w:val="231F20"/>
          <w:spacing w:val="-9"/>
          <w:w w:val="105"/>
        </w:rPr>
        <w:t xml:space="preserve"> </w:t>
      </w:r>
      <w:r w:rsidRPr="0028301A">
        <w:rPr>
          <w:rFonts w:ascii="Acumin Pro" w:hAnsi="Acumin Pro"/>
          <w:color w:val="231F20"/>
          <w:spacing w:val="-2"/>
          <w:w w:val="105"/>
        </w:rPr>
        <w:t>in</w:t>
      </w:r>
      <w:r w:rsidRPr="0028301A">
        <w:rPr>
          <w:rFonts w:ascii="Acumin Pro" w:hAnsi="Acumin Pro"/>
          <w:color w:val="231F20"/>
          <w:spacing w:val="-9"/>
          <w:w w:val="105"/>
        </w:rPr>
        <w:t xml:space="preserve"> </w:t>
      </w:r>
      <w:r w:rsidRPr="0028301A">
        <w:rPr>
          <w:rFonts w:ascii="Acumin Pro" w:hAnsi="Acumin Pro"/>
          <w:color w:val="231F20"/>
          <w:spacing w:val="-2"/>
          <w:w w:val="105"/>
        </w:rPr>
        <w:t>workplaces,</w:t>
      </w:r>
      <w:r w:rsidRPr="0028301A">
        <w:rPr>
          <w:rFonts w:ascii="Acumin Pro" w:hAnsi="Acumin Pro"/>
          <w:color w:val="231F20"/>
          <w:spacing w:val="-7"/>
          <w:w w:val="105"/>
        </w:rPr>
        <w:t xml:space="preserve"> </w:t>
      </w:r>
      <w:r w:rsidRPr="0028301A">
        <w:rPr>
          <w:rFonts w:ascii="Acumin Pro" w:hAnsi="Acumin Pro"/>
          <w:color w:val="231F20"/>
          <w:spacing w:val="-2"/>
          <w:w w:val="105"/>
        </w:rPr>
        <w:t>schools,</w:t>
      </w:r>
      <w:r w:rsidRPr="0028301A">
        <w:rPr>
          <w:rFonts w:ascii="Acumin Pro" w:hAnsi="Acumin Pro"/>
          <w:color w:val="231F20"/>
          <w:spacing w:val="-7"/>
          <w:w w:val="105"/>
        </w:rPr>
        <w:t xml:space="preserve"> </w:t>
      </w:r>
      <w:r w:rsidRPr="0028301A">
        <w:rPr>
          <w:rFonts w:ascii="Acumin Pro" w:hAnsi="Acumin Pro"/>
          <w:color w:val="231F20"/>
          <w:spacing w:val="-2"/>
          <w:w w:val="105"/>
        </w:rPr>
        <w:t>or communities.</w:t>
      </w:r>
      <w:r w:rsidR="0028301A">
        <w:rPr>
          <w:rFonts w:ascii="Acumin Pro" w:hAnsi="Acumin Pro"/>
          <w:color w:val="231F20"/>
          <w:spacing w:val="-2"/>
          <w:w w:val="105"/>
        </w:rPr>
        <w:br w:type="page"/>
      </w:r>
    </w:p>
    <w:p w14:paraId="317965CC" w14:textId="7AA6736D" w:rsidR="001548E3" w:rsidRPr="00513A50" w:rsidRDefault="001548E3" w:rsidP="009F0630">
      <w:pPr>
        <w:pStyle w:val="Heading2"/>
        <w:ind w:left="0"/>
        <w:rPr>
          <w:rFonts w:ascii="Acumin Pro" w:hAnsi="Acumin Pro"/>
          <w:color w:val="391335"/>
        </w:rPr>
      </w:pPr>
      <w:r w:rsidRPr="005E54DD">
        <w:rPr>
          <w:rFonts w:ascii="Acumin Pro" w:hAnsi="Acumin Pro"/>
          <w:color w:val="391335"/>
        </w:rPr>
        <w:lastRenderedPageBreak/>
        <w:t>Types</w:t>
      </w:r>
      <w:r w:rsidRPr="00513A50">
        <w:rPr>
          <w:rFonts w:ascii="Acumin Pro" w:hAnsi="Acumin Pro"/>
          <w:color w:val="391335"/>
        </w:rPr>
        <w:t xml:space="preserve"> </w:t>
      </w:r>
      <w:r w:rsidRPr="005E54DD">
        <w:rPr>
          <w:rFonts w:ascii="Acumin Pro" w:hAnsi="Acumin Pro"/>
          <w:color w:val="391335"/>
        </w:rPr>
        <w:t>of</w:t>
      </w:r>
      <w:r w:rsidRPr="00513A50">
        <w:rPr>
          <w:rFonts w:ascii="Acumin Pro" w:hAnsi="Acumin Pro"/>
          <w:color w:val="391335"/>
        </w:rPr>
        <w:t xml:space="preserve"> disinformation</w:t>
      </w:r>
    </w:p>
    <w:p w14:paraId="19431D40" w14:textId="77777777" w:rsidR="001548E3" w:rsidRPr="005E54DD" w:rsidRDefault="001548E3" w:rsidP="0056149B">
      <w:pPr>
        <w:pStyle w:val="BodyText"/>
        <w:spacing w:before="200" w:after="200" w:line="249" w:lineRule="auto"/>
        <w:ind w:left="0"/>
        <w:rPr>
          <w:rFonts w:ascii="Acumin Pro" w:hAnsi="Acumin Pro"/>
        </w:rPr>
      </w:pPr>
      <w:r w:rsidRPr="005E54DD">
        <w:rPr>
          <w:rFonts w:ascii="Acumin Pro" w:hAnsi="Acumin Pro"/>
          <w:color w:val="231F20"/>
        </w:rPr>
        <w:t>Foreign states may</w:t>
      </w:r>
      <w:r w:rsidRPr="005E54DD">
        <w:rPr>
          <w:rFonts w:ascii="Acumin Pro" w:hAnsi="Acumin Pro"/>
          <w:color w:val="231F20"/>
          <w:spacing w:val="-1"/>
        </w:rPr>
        <w:t xml:space="preserve"> </w:t>
      </w:r>
      <w:r w:rsidRPr="005E54DD">
        <w:rPr>
          <w:rFonts w:ascii="Acumin Pro" w:hAnsi="Acumin Pro"/>
          <w:color w:val="231F20"/>
        </w:rPr>
        <w:t>use disinformation as part of</w:t>
      </w:r>
      <w:r w:rsidRPr="005E54DD">
        <w:rPr>
          <w:rFonts w:ascii="Acumin Pro" w:hAnsi="Acumin Pro"/>
          <w:color w:val="231F20"/>
          <w:spacing w:val="-1"/>
        </w:rPr>
        <w:t xml:space="preserve"> </w:t>
      </w:r>
      <w:r w:rsidRPr="005E54DD">
        <w:rPr>
          <w:rFonts w:ascii="Acumin Pro" w:hAnsi="Acumin Pro"/>
          <w:color w:val="231F20"/>
        </w:rPr>
        <w:t>foreign interference. Here are some examples of</w:t>
      </w:r>
      <w:r w:rsidRPr="005E54DD">
        <w:rPr>
          <w:rFonts w:ascii="Acumin Pro" w:hAnsi="Acumin Pro"/>
          <w:color w:val="231F20"/>
          <w:spacing w:val="-1"/>
        </w:rPr>
        <w:t xml:space="preserve"> </w:t>
      </w:r>
      <w:r w:rsidRPr="005E54DD">
        <w:rPr>
          <w:rFonts w:ascii="Acumin Pro" w:hAnsi="Acumin Pro"/>
          <w:color w:val="231F20"/>
        </w:rPr>
        <w:t xml:space="preserve">content </w:t>
      </w:r>
      <w:r w:rsidRPr="005E54DD">
        <w:rPr>
          <w:rFonts w:ascii="Acumin Pro" w:hAnsi="Acumin Pro"/>
          <w:color w:val="231F20"/>
          <w:w w:val="105"/>
        </w:rPr>
        <w:t xml:space="preserve">that may be used to </w:t>
      </w:r>
      <w:r w:rsidRPr="005E54DD">
        <w:rPr>
          <w:rFonts w:ascii="Acumin Pro" w:hAnsi="Acumin Pro"/>
          <w:b/>
          <w:bCs/>
          <w:color w:val="231F20"/>
          <w:w w:val="105"/>
        </w:rPr>
        <w:t>deliberately mislead people</w:t>
      </w:r>
      <w:r w:rsidRPr="005E54DD">
        <w:rPr>
          <w:rFonts w:ascii="Acumin Pro" w:hAnsi="Acumin Pro"/>
          <w:color w:val="231F20"/>
          <w:w w:val="105"/>
        </w:rPr>
        <w:t>:</w:t>
      </w:r>
    </w:p>
    <w:p w14:paraId="494C563B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>Misleading viral content</w:t>
      </w:r>
      <w:r w:rsidRPr="005E54DD">
        <w:rPr>
          <w:rFonts w:ascii="Acumin Pro" w:hAnsi="Acumin Pro"/>
          <w:color w:val="231F20"/>
          <w:spacing w:val="-2"/>
          <w:w w:val="105"/>
        </w:rPr>
        <w:t>: Online content deliberately designed to attract attention and get people to click on a link, often using misleading or exaggerated claims.</w:t>
      </w:r>
    </w:p>
    <w:p w14:paraId="1094E529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>Deceptive, exaggerated or false headlines</w:t>
      </w:r>
      <w:r w:rsidRPr="005E54DD">
        <w:rPr>
          <w:rFonts w:ascii="Acumin Pro" w:hAnsi="Acumin Pro"/>
          <w:color w:val="231F20"/>
          <w:spacing w:val="-2"/>
          <w:w w:val="105"/>
        </w:rPr>
        <w:t>: Headlines that deliberately distort, exaggerate, or misrepresent information to mislead people.</w:t>
      </w:r>
    </w:p>
    <w:p w14:paraId="3B281390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>Deliberately poor or manipulated journalism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: Articles presented as credible reporting but intentionally lacking proper research, evidence, or </w:t>
      </w:r>
      <w:proofErr w:type="gramStart"/>
      <w:r w:rsidRPr="005E54DD">
        <w:rPr>
          <w:rFonts w:ascii="Acumin Pro" w:hAnsi="Acumin Pro"/>
          <w:color w:val="231F20"/>
          <w:spacing w:val="-2"/>
          <w:w w:val="105"/>
        </w:rPr>
        <w:t>fact-checking</w:t>
      </w:r>
      <w:proofErr w:type="gramEnd"/>
      <w:r w:rsidRPr="005E54DD">
        <w:rPr>
          <w:rFonts w:ascii="Acumin Pro" w:hAnsi="Acumin Pro"/>
          <w:color w:val="231F20"/>
          <w:spacing w:val="-2"/>
          <w:w w:val="105"/>
        </w:rPr>
        <w:t>.</w:t>
      </w:r>
    </w:p>
    <w:p w14:paraId="0B834199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>False information to damage reputations</w:t>
      </w:r>
      <w:r w:rsidRPr="005E54DD">
        <w:rPr>
          <w:rFonts w:ascii="Acumin Pro" w:hAnsi="Acumin Pro"/>
          <w:color w:val="231F20"/>
          <w:spacing w:val="-2"/>
          <w:w w:val="105"/>
        </w:rPr>
        <w:t>: Content deliberately designed to negatively impact a person’s reputation or to run smear campaigns, often targeting individuals who are vocally critical of a foreign state.</w:t>
      </w:r>
    </w:p>
    <w:p w14:paraId="45784C98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>Fabricated or manipulated facts</w:t>
      </w:r>
      <w:r w:rsidRPr="005E54DD">
        <w:rPr>
          <w:rFonts w:ascii="Acumin Pro" w:hAnsi="Acumin Pro"/>
          <w:color w:val="231F20"/>
          <w:spacing w:val="-2"/>
          <w:w w:val="105"/>
        </w:rPr>
        <w:t>: False details such as invented timelines, places, names, or sources that are intentionally included to mislead and deceive people.</w:t>
      </w:r>
    </w:p>
    <w:p w14:paraId="331F3E08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>Fake or altered photos and videos</w:t>
      </w:r>
      <w:r w:rsidRPr="005E54DD">
        <w:rPr>
          <w:rFonts w:ascii="Acumin Pro" w:hAnsi="Acumin Pro"/>
          <w:color w:val="231F20"/>
          <w:spacing w:val="-2"/>
          <w:w w:val="105"/>
        </w:rPr>
        <w:t>: Images or videos that are digitally created or manipulated (including using artificial intelligence) to intentionally deceive viewers.</w:t>
      </w:r>
    </w:p>
    <w:p w14:paraId="509B9870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>Coordinated amplification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: Deliberately misleading content being shared widely by networks of accounts, bots, or websites to make it appear more credible or popular than it </w:t>
      </w:r>
      <w:proofErr w:type="gramStart"/>
      <w:r w:rsidRPr="005E54DD">
        <w:rPr>
          <w:rFonts w:ascii="Acumin Pro" w:hAnsi="Acumin Pro"/>
          <w:color w:val="231F20"/>
          <w:spacing w:val="-2"/>
          <w:w w:val="105"/>
        </w:rPr>
        <w:t>actually is</w:t>
      </w:r>
      <w:proofErr w:type="gramEnd"/>
      <w:r w:rsidRPr="005E54DD">
        <w:rPr>
          <w:rFonts w:ascii="Acumin Pro" w:hAnsi="Acumin Pro"/>
          <w:color w:val="231F20"/>
          <w:spacing w:val="-2"/>
          <w:w w:val="105"/>
        </w:rPr>
        <w:t>.</w:t>
      </w:r>
    </w:p>
    <w:p w14:paraId="7C33F13A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>State-linked media or undisclosed affiliations</w:t>
      </w:r>
      <w:r w:rsidRPr="005E54DD">
        <w:rPr>
          <w:rFonts w:ascii="Acumin Pro" w:hAnsi="Acumin Pro"/>
          <w:color w:val="231F20"/>
          <w:spacing w:val="-2"/>
          <w:w w:val="105"/>
        </w:rPr>
        <w:t>: Content produced by outlets, websites, or social media accounts that present themselves as independent but are linked to foreign governments.</w:t>
      </w:r>
    </w:p>
    <w:p w14:paraId="6FBA3787" w14:textId="541A81CB" w:rsidR="0028301A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>Satire or parody misused as disinformation</w:t>
      </w:r>
      <w:r w:rsidRPr="005E54DD">
        <w:rPr>
          <w:rFonts w:ascii="Acumin Pro" w:hAnsi="Acumin Pro"/>
          <w:color w:val="231F20"/>
          <w:spacing w:val="-2"/>
          <w:w w:val="105"/>
        </w:rPr>
        <w:t>: Satirical or parody content used to deliberately mislead and influence people’s views, sometimes as part of coordinated disinformation campaigns.</w:t>
      </w:r>
      <w:r w:rsidR="0028301A">
        <w:rPr>
          <w:rFonts w:ascii="Acumin Pro" w:hAnsi="Acumin Pro"/>
          <w:color w:val="231F20"/>
          <w:spacing w:val="-2"/>
          <w:w w:val="105"/>
        </w:rPr>
        <w:br w:type="page"/>
      </w:r>
    </w:p>
    <w:p w14:paraId="36671B21" w14:textId="77777777" w:rsidR="001548E3" w:rsidRPr="005E54DD" w:rsidRDefault="001548E3" w:rsidP="001548E3">
      <w:pPr>
        <w:pStyle w:val="Heading2"/>
        <w:ind w:left="0"/>
        <w:rPr>
          <w:rFonts w:ascii="Acumin Pro" w:hAnsi="Acumin Pro"/>
        </w:rPr>
      </w:pPr>
      <w:r w:rsidRPr="005E54DD">
        <w:rPr>
          <w:rFonts w:ascii="Acumin Pro" w:hAnsi="Acumin Pro"/>
          <w:color w:val="391335"/>
        </w:rPr>
        <w:lastRenderedPageBreak/>
        <w:t>Thinking</w:t>
      </w:r>
      <w:r w:rsidRPr="005E54DD">
        <w:rPr>
          <w:rFonts w:ascii="Acumin Pro" w:hAnsi="Acumin Pro"/>
          <w:color w:val="391335"/>
          <w:spacing w:val="-12"/>
        </w:rPr>
        <w:t xml:space="preserve"> </w:t>
      </w:r>
      <w:r w:rsidRPr="005E54DD">
        <w:rPr>
          <w:rFonts w:ascii="Acumin Pro" w:hAnsi="Acumin Pro"/>
          <w:color w:val="391335"/>
        </w:rPr>
        <w:t>about</w:t>
      </w:r>
      <w:r w:rsidRPr="005E54DD">
        <w:rPr>
          <w:rFonts w:ascii="Acumin Pro" w:hAnsi="Acumin Pro"/>
          <w:color w:val="391335"/>
          <w:spacing w:val="-12"/>
        </w:rPr>
        <w:t xml:space="preserve"> </w:t>
      </w:r>
      <w:r w:rsidRPr="005E54DD">
        <w:rPr>
          <w:rFonts w:ascii="Acumin Pro" w:hAnsi="Acumin Pro"/>
          <w:color w:val="391335"/>
        </w:rPr>
        <w:t>what</w:t>
      </w:r>
      <w:r w:rsidRPr="005E54DD">
        <w:rPr>
          <w:rFonts w:ascii="Acumin Pro" w:hAnsi="Acumin Pro"/>
          <w:color w:val="391335"/>
          <w:spacing w:val="-11"/>
        </w:rPr>
        <w:t xml:space="preserve"> </w:t>
      </w:r>
      <w:r w:rsidRPr="005E54DD">
        <w:rPr>
          <w:rFonts w:ascii="Acumin Pro" w:hAnsi="Acumin Pro"/>
          <w:color w:val="391335"/>
        </w:rPr>
        <w:t>you</w:t>
      </w:r>
      <w:r w:rsidRPr="005E54DD">
        <w:rPr>
          <w:rFonts w:ascii="Acumin Pro" w:hAnsi="Acumin Pro"/>
          <w:color w:val="391335"/>
          <w:spacing w:val="-12"/>
        </w:rPr>
        <w:t xml:space="preserve"> </w:t>
      </w:r>
      <w:r w:rsidRPr="005E54DD">
        <w:rPr>
          <w:rFonts w:ascii="Acumin Pro" w:hAnsi="Acumin Pro"/>
          <w:color w:val="391335"/>
          <w:spacing w:val="-5"/>
        </w:rPr>
        <w:t>see</w:t>
      </w:r>
    </w:p>
    <w:p w14:paraId="2C88A1B9" w14:textId="77777777" w:rsidR="001548E3" w:rsidRPr="005E54DD" w:rsidRDefault="001548E3" w:rsidP="00683B9E">
      <w:pPr>
        <w:pStyle w:val="BodyText"/>
        <w:spacing w:before="360"/>
        <w:ind w:left="0"/>
        <w:rPr>
          <w:rFonts w:ascii="Acumin Pro" w:hAnsi="Acumin Pro"/>
          <w:b/>
          <w:bCs/>
        </w:rPr>
      </w:pPr>
      <w:r w:rsidRPr="005E54DD">
        <w:rPr>
          <w:rFonts w:ascii="Acumin Pro" w:hAnsi="Acumin Pro"/>
          <w:b/>
          <w:bCs/>
          <w:color w:val="231F20"/>
          <w:spacing w:val="-2"/>
          <w:w w:val="110"/>
        </w:rPr>
        <w:t>Check:</w:t>
      </w:r>
    </w:p>
    <w:p w14:paraId="70DEAF44" w14:textId="6249C685" w:rsidR="001548E3" w:rsidRPr="005E54DD" w:rsidRDefault="001548E3" w:rsidP="00EC2C52">
      <w:pPr>
        <w:pStyle w:val="ListParagraph"/>
        <w:numPr>
          <w:ilvl w:val="0"/>
          <w:numId w:val="10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>Whether the information comes from a credible source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 and whether other trustworthy news sites report the same information. Check out </w:t>
      </w:r>
      <w:proofErr w:type="spellStart"/>
      <w:r w:rsidRPr="005E54DD">
        <w:rPr>
          <w:rFonts w:ascii="Acumin Pro" w:hAnsi="Acumin Pro"/>
          <w:color w:val="231F20"/>
          <w:spacing w:val="-2"/>
          <w:w w:val="105"/>
        </w:rPr>
        <w:t>Netsafe’s</w:t>
      </w:r>
      <w:proofErr w:type="spellEnd"/>
      <w:r w:rsidRPr="005E54DD">
        <w:rPr>
          <w:rFonts w:ascii="Acumin Pro" w:hAnsi="Acumin Pro"/>
          <w:color w:val="231F20"/>
          <w:spacing w:val="-2"/>
          <w:w w:val="105"/>
        </w:rPr>
        <w:t xml:space="preserve"> </w:t>
      </w:r>
      <w:hyperlink r:id="rId7" w:history="1">
        <w:r w:rsidRPr="00D6508C">
          <w:rPr>
            <w:rStyle w:val="Hyperlink"/>
            <w:rFonts w:ascii="Acumin Pro" w:hAnsi="Acumin Pro"/>
            <w:spacing w:val="-2"/>
            <w:w w:val="105"/>
          </w:rPr>
          <w:t>How to spot fake news</w:t>
        </w:r>
      </w:hyperlink>
      <w:r w:rsidRPr="005E54DD">
        <w:rPr>
          <w:rFonts w:ascii="Acumin Pro" w:hAnsi="Acumin Pro"/>
          <w:color w:val="231F20"/>
          <w:spacing w:val="-2"/>
          <w:w w:val="105"/>
        </w:rPr>
        <w:t xml:space="preserve"> resource to learn more.</w:t>
      </w:r>
    </w:p>
    <w:p w14:paraId="29F6B466" w14:textId="77777777" w:rsidR="001548E3" w:rsidRPr="005E54DD" w:rsidRDefault="001548E3" w:rsidP="00EC2C52">
      <w:pPr>
        <w:pStyle w:val="ListParagraph"/>
        <w:numPr>
          <w:ilvl w:val="0"/>
          <w:numId w:val="10"/>
        </w:numPr>
        <w:tabs>
          <w:tab w:val="left" w:pos="1144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>Where the original story or information appeared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 and who is promoting or sharing it.</w:t>
      </w:r>
    </w:p>
    <w:p w14:paraId="787367B8" w14:textId="652C591F" w:rsidR="001548E3" w:rsidRPr="005E54DD" w:rsidRDefault="001548E3" w:rsidP="00EC2C52">
      <w:pPr>
        <w:pStyle w:val="ListParagraph"/>
        <w:numPr>
          <w:ilvl w:val="0"/>
          <w:numId w:val="10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>Who the author is and what their background, purpose, or interests might be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 (for example, whether they are trying to inform, persuade, promote a particular viewpoint, or influence people’s opinions).</w:t>
      </w:r>
    </w:p>
    <w:p w14:paraId="1E8F7550" w14:textId="77777777" w:rsidR="001548E3" w:rsidRPr="005E54DD" w:rsidRDefault="001548E3" w:rsidP="00683B9E">
      <w:pPr>
        <w:pStyle w:val="BodyText"/>
        <w:spacing w:before="360"/>
        <w:ind w:left="0"/>
        <w:rPr>
          <w:rFonts w:ascii="Acumin Pro" w:hAnsi="Acumin Pro"/>
          <w:b/>
          <w:bCs/>
        </w:rPr>
      </w:pPr>
      <w:r w:rsidRPr="005E54DD">
        <w:rPr>
          <w:rFonts w:ascii="Acumin Pro" w:hAnsi="Acumin Pro"/>
          <w:b/>
          <w:bCs/>
          <w:color w:val="231F20"/>
          <w:spacing w:val="-2"/>
          <w:w w:val="110"/>
        </w:rPr>
        <w:t>Consider:</w:t>
      </w:r>
    </w:p>
    <w:p w14:paraId="503D4CCE" w14:textId="77777777" w:rsidR="001548E3" w:rsidRPr="005E54DD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>Pausing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 when content triggers a strong emotional reaction (e.g., urgency, fear, or outrage).</w:t>
      </w:r>
    </w:p>
    <w:p w14:paraId="5AB8543A" w14:textId="77777777" w:rsidR="001548E3" w:rsidRPr="005E54DD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>Asking why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 the content might have been created or shared (e.g., to influence opinions, generate clicks, or prompt action).</w:t>
      </w:r>
    </w:p>
    <w:p w14:paraId="6C840EC2" w14:textId="77777777" w:rsidR="001548E3" w:rsidRPr="005E54DD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>Thinking about who benefits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 if the information is believed or shared.</w:t>
      </w:r>
    </w:p>
    <w:p w14:paraId="4FD9EDBF" w14:textId="2014D359" w:rsidR="001548E3" w:rsidRDefault="001548E3" w:rsidP="00B52EE8">
      <w:pPr>
        <w:pStyle w:val="BodyText"/>
        <w:spacing w:before="200" w:after="200" w:line="285" w:lineRule="auto"/>
        <w:ind w:left="0"/>
        <w:rPr>
          <w:rFonts w:ascii="Acumin Pro" w:hAnsi="Acumin Pro"/>
          <w:color w:val="231F20"/>
          <w:w w:val="105"/>
        </w:rPr>
      </w:pPr>
      <w:r w:rsidRPr="005E54DD">
        <w:rPr>
          <w:rFonts w:ascii="Acumin Pro" w:hAnsi="Acumin Pro"/>
          <w:color w:val="231F20"/>
        </w:rPr>
        <w:t>For</w:t>
      </w:r>
      <w:r w:rsidRPr="005E54DD">
        <w:rPr>
          <w:rFonts w:ascii="Acumin Pro" w:hAnsi="Acumin Pro"/>
          <w:color w:val="231F20"/>
          <w:spacing w:val="-4"/>
        </w:rPr>
        <w:t xml:space="preserve"> </w:t>
      </w:r>
      <w:r w:rsidRPr="005E54DD">
        <w:rPr>
          <w:rFonts w:ascii="Acumin Pro" w:hAnsi="Acumin Pro"/>
          <w:color w:val="231F20"/>
        </w:rPr>
        <w:t>example, if</w:t>
      </w:r>
      <w:r w:rsidRPr="005E54DD">
        <w:rPr>
          <w:rFonts w:ascii="Acumin Pro" w:hAnsi="Acumin Pro"/>
          <w:color w:val="231F20"/>
          <w:spacing w:val="-3"/>
        </w:rPr>
        <w:t xml:space="preserve"> </w:t>
      </w:r>
      <w:r w:rsidRPr="005E54DD">
        <w:rPr>
          <w:rFonts w:ascii="Acumin Pro" w:hAnsi="Acumin Pro"/>
          <w:color w:val="231F20"/>
        </w:rPr>
        <w:t xml:space="preserve">you see a post </w:t>
      </w:r>
      <w:proofErr w:type="gramStart"/>
      <w:r w:rsidRPr="005E54DD">
        <w:rPr>
          <w:rFonts w:ascii="Acumin Pro" w:hAnsi="Acumin Pro"/>
          <w:color w:val="231F20"/>
        </w:rPr>
        <w:t>saying</w:t>
      </w:r>
      <w:proofErr w:type="gramEnd"/>
      <w:r w:rsidRPr="005E54DD">
        <w:rPr>
          <w:rFonts w:ascii="Acumin Pro" w:hAnsi="Acumin Pro"/>
          <w:color w:val="231F20"/>
        </w:rPr>
        <w:t xml:space="preserve"> ‘share this</w:t>
      </w:r>
      <w:r w:rsidRPr="005E54DD">
        <w:rPr>
          <w:rFonts w:ascii="Acumin Pro" w:hAnsi="Acumin Pro"/>
          <w:color w:val="231F20"/>
          <w:spacing w:val="-1"/>
        </w:rPr>
        <w:t xml:space="preserve"> </w:t>
      </w:r>
      <w:r w:rsidRPr="005E54DD">
        <w:rPr>
          <w:rFonts w:ascii="Acumin Pro" w:hAnsi="Acumin Pro"/>
          <w:color w:val="231F20"/>
        </w:rPr>
        <w:t>now</w:t>
      </w:r>
      <w:r w:rsidRPr="005E54DD">
        <w:rPr>
          <w:rFonts w:ascii="Acumin Pro" w:hAnsi="Acumin Pro"/>
          <w:color w:val="231F20"/>
          <w:spacing w:val="-3"/>
        </w:rPr>
        <w:t xml:space="preserve"> </w:t>
      </w:r>
      <w:r w:rsidRPr="005E54DD">
        <w:rPr>
          <w:rFonts w:ascii="Acumin Pro" w:hAnsi="Acumin Pro"/>
          <w:color w:val="231F20"/>
        </w:rPr>
        <w:t>before it gets</w:t>
      </w:r>
      <w:r w:rsidRPr="005E54DD">
        <w:rPr>
          <w:rFonts w:ascii="Acumin Pro" w:hAnsi="Acumin Pro"/>
          <w:color w:val="231F20"/>
          <w:spacing w:val="-1"/>
        </w:rPr>
        <w:t xml:space="preserve"> </w:t>
      </w:r>
      <w:r w:rsidRPr="005E54DD">
        <w:rPr>
          <w:rFonts w:ascii="Acumin Pro" w:hAnsi="Acumin Pro"/>
          <w:color w:val="231F20"/>
        </w:rPr>
        <w:t>taken down,’ this</w:t>
      </w:r>
      <w:r w:rsidRPr="005E54DD">
        <w:rPr>
          <w:rFonts w:ascii="Acumin Pro" w:hAnsi="Acumin Pro"/>
          <w:color w:val="231F20"/>
          <w:spacing w:val="-1"/>
        </w:rPr>
        <w:t xml:space="preserve"> </w:t>
      </w:r>
      <w:r w:rsidRPr="005E54DD">
        <w:rPr>
          <w:rFonts w:ascii="Acumin Pro" w:hAnsi="Acumin Pro"/>
          <w:color w:val="231F20"/>
        </w:rPr>
        <w:t xml:space="preserve">should make you stop </w:t>
      </w:r>
      <w:r w:rsidRPr="005E54DD">
        <w:rPr>
          <w:rFonts w:ascii="Acumin Pro" w:hAnsi="Acumin Pro"/>
          <w:color w:val="231F20"/>
          <w:w w:val="105"/>
        </w:rPr>
        <w:t>and think about why</w:t>
      </w:r>
      <w:r w:rsidRPr="005E54DD">
        <w:rPr>
          <w:rFonts w:ascii="Acumin Pro" w:hAnsi="Acumin Pro"/>
          <w:color w:val="231F20"/>
          <w:spacing w:val="-1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it’s being shared.</w:t>
      </w:r>
    </w:p>
    <w:p w14:paraId="76828B2E" w14:textId="77777777" w:rsidR="001548E3" w:rsidRPr="005E54DD" w:rsidRDefault="001548E3" w:rsidP="00683B9E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hAnsi="Acumin Pro"/>
        </w:rPr>
      </w:pPr>
      <w:r w:rsidRPr="005E54DD">
        <w:rPr>
          <w:rFonts w:ascii="Acumin Pro" w:hAnsi="Acumin Pro"/>
          <w:color w:val="391335"/>
        </w:rPr>
        <w:t>What</w:t>
      </w:r>
      <w:r w:rsidRPr="005E54DD">
        <w:rPr>
          <w:rFonts w:ascii="Acumin Pro" w:hAnsi="Acumin Pro"/>
          <w:color w:val="391335"/>
          <w:spacing w:val="-22"/>
        </w:rPr>
        <w:t xml:space="preserve"> </w:t>
      </w:r>
      <w:r w:rsidRPr="005E54DD">
        <w:rPr>
          <w:rFonts w:ascii="Acumin Pro" w:hAnsi="Acumin Pro"/>
          <w:color w:val="391335"/>
        </w:rPr>
        <w:t>to</w:t>
      </w:r>
      <w:r w:rsidRPr="005E54DD">
        <w:rPr>
          <w:rFonts w:ascii="Acumin Pro" w:hAnsi="Acumin Pro"/>
          <w:color w:val="391335"/>
          <w:spacing w:val="-21"/>
        </w:rPr>
        <w:t xml:space="preserve"> </w:t>
      </w:r>
      <w:r w:rsidRPr="005E54DD">
        <w:rPr>
          <w:rFonts w:ascii="Acumin Pro" w:hAnsi="Acumin Pro"/>
          <w:color w:val="391335"/>
        </w:rPr>
        <w:t>do</w:t>
      </w:r>
      <w:r w:rsidRPr="005E54DD">
        <w:rPr>
          <w:rFonts w:ascii="Acumin Pro" w:hAnsi="Acumin Pro"/>
          <w:color w:val="391335"/>
          <w:spacing w:val="-21"/>
        </w:rPr>
        <w:t xml:space="preserve"> </w:t>
      </w:r>
      <w:r w:rsidRPr="005E54DD">
        <w:rPr>
          <w:rFonts w:ascii="Acumin Pro" w:hAnsi="Acumin Pro"/>
          <w:color w:val="391335"/>
        </w:rPr>
        <w:t>when</w:t>
      </w:r>
      <w:r w:rsidRPr="005E54DD">
        <w:rPr>
          <w:rFonts w:ascii="Acumin Pro" w:hAnsi="Acumin Pro"/>
          <w:color w:val="391335"/>
          <w:spacing w:val="-21"/>
        </w:rPr>
        <w:t xml:space="preserve"> </w:t>
      </w:r>
      <w:r w:rsidRPr="005E54DD">
        <w:rPr>
          <w:rFonts w:ascii="Acumin Pro" w:hAnsi="Acumin Pro"/>
          <w:color w:val="391335"/>
        </w:rPr>
        <w:t>you’re</w:t>
      </w:r>
      <w:r w:rsidRPr="005E54DD">
        <w:rPr>
          <w:rFonts w:ascii="Acumin Pro" w:hAnsi="Acumin Pro"/>
          <w:color w:val="391335"/>
          <w:spacing w:val="-21"/>
        </w:rPr>
        <w:t xml:space="preserve"> </w:t>
      </w:r>
      <w:r w:rsidRPr="005E54DD">
        <w:rPr>
          <w:rFonts w:ascii="Acumin Pro" w:hAnsi="Acumin Pro"/>
          <w:color w:val="391335"/>
          <w:spacing w:val="-2"/>
        </w:rPr>
        <w:t>unsure</w:t>
      </w:r>
    </w:p>
    <w:p w14:paraId="62DE9439" w14:textId="77777777" w:rsidR="00516473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hAnsi="Acumin Pro"/>
        </w:rPr>
      </w:pPr>
      <w:r w:rsidRPr="005E54DD">
        <w:rPr>
          <w:rFonts w:ascii="Acumin Pro" w:hAnsi="Acumin Pro"/>
          <w:color w:val="231F20"/>
        </w:rPr>
        <w:t>It’s</w:t>
      </w:r>
      <w:r w:rsidRPr="005E54DD">
        <w:rPr>
          <w:rFonts w:ascii="Acumin Pro" w:hAnsi="Acumin Pro"/>
          <w:color w:val="231F20"/>
          <w:spacing w:val="-1"/>
        </w:rPr>
        <w:t xml:space="preserve"> </w:t>
      </w:r>
      <w:r w:rsidRPr="005E54DD">
        <w:rPr>
          <w:rFonts w:ascii="Acumin Pro" w:hAnsi="Acumin Pro"/>
          <w:color w:val="231F20"/>
        </w:rPr>
        <w:t>important to</w:t>
      </w:r>
      <w:r w:rsidRPr="005E54DD">
        <w:rPr>
          <w:rFonts w:ascii="Acumin Pro" w:hAnsi="Acumin Pro"/>
          <w:color w:val="231F20"/>
          <w:spacing w:val="3"/>
        </w:rPr>
        <w:t xml:space="preserve"> </w:t>
      </w:r>
      <w:r w:rsidRPr="005E54DD">
        <w:rPr>
          <w:rFonts w:ascii="Acumin Pro" w:hAnsi="Acumin Pro"/>
          <w:color w:val="231F20"/>
        </w:rPr>
        <w:t>remember</w:t>
      </w:r>
      <w:r w:rsidRPr="005E54DD">
        <w:rPr>
          <w:rFonts w:ascii="Acumin Pro" w:hAnsi="Acumin Pro"/>
          <w:color w:val="231F20"/>
          <w:spacing w:val="-4"/>
        </w:rPr>
        <w:t xml:space="preserve"> </w:t>
      </w:r>
      <w:r w:rsidRPr="005E54DD">
        <w:rPr>
          <w:rFonts w:ascii="Acumin Pro" w:hAnsi="Acumin Pro"/>
          <w:color w:val="231F20"/>
        </w:rPr>
        <w:t>that</w:t>
      </w:r>
      <w:r w:rsidRPr="005E54DD">
        <w:rPr>
          <w:rFonts w:ascii="Acumin Pro" w:hAnsi="Acumin Pro"/>
          <w:color w:val="231F20"/>
          <w:spacing w:val="1"/>
        </w:rPr>
        <w:t xml:space="preserve"> </w:t>
      </w:r>
      <w:r w:rsidRPr="005E54DD">
        <w:rPr>
          <w:rFonts w:ascii="Acumin Pro" w:hAnsi="Acumin Pro"/>
          <w:color w:val="231F20"/>
        </w:rPr>
        <w:t>it’s</w:t>
      </w:r>
      <w:r w:rsidRPr="005E54DD">
        <w:rPr>
          <w:rFonts w:ascii="Acumin Pro" w:hAnsi="Acumin Pro"/>
          <w:color w:val="231F20"/>
          <w:spacing w:val="-1"/>
        </w:rPr>
        <w:t xml:space="preserve"> </w:t>
      </w:r>
      <w:r w:rsidRPr="005E54DD">
        <w:rPr>
          <w:rFonts w:ascii="Acumin Pro" w:hAnsi="Acumin Pro"/>
          <w:color w:val="231F20"/>
        </w:rPr>
        <w:t>okay</w:t>
      </w:r>
      <w:r w:rsidRPr="005E54DD">
        <w:rPr>
          <w:rFonts w:ascii="Acumin Pro" w:hAnsi="Acumin Pro"/>
          <w:color w:val="231F20"/>
          <w:spacing w:val="-3"/>
        </w:rPr>
        <w:t xml:space="preserve"> </w:t>
      </w:r>
      <w:r w:rsidRPr="005E54DD">
        <w:rPr>
          <w:rFonts w:ascii="Acumin Pro" w:hAnsi="Acumin Pro"/>
          <w:color w:val="231F20"/>
        </w:rPr>
        <w:t>not</w:t>
      </w:r>
      <w:r w:rsidRPr="005E54DD">
        <w:rPr>
          <w:rFonts w:ascii="Acumin Pro" w:hAnsi="Acumin Pro"/>
          <w:color w:val="231F20"/>
          <w:spacing w:val="1"/>
        </w:rPr>
        <w:t xml:space="preserve"> </w:t>
      </w:r>
      <w:r w:rsidRPr="005E54DD">
        <w:rPr>
          <w:rFonts w:ascii="Acumin Pro" w:hAnsi="Acumin Pro"/>
          <w:color w:val="231F20"/>
        </w:rPr>
        <w:t>to</w:t>
      </w:r>
      <w:r w:rsidRPr="005E54DD">
        <w:rPr>
          <w:rFonts w:ascii="Acumin Pro" w:hAnsi="Acumin Pro"/>
          <w:color w:val="231F20"/>
          <w:spacing w:val="3"/>
        </w:rPr>
        <w:t xml:space="preserve"> </w:t>
      </w:r>
      <w:r w:rsidRPr="005E54DD">
        <w:rPr>
          <w:rFonts w:ascii="Acumin Pro" w:hAnsi="Acumin Pro"/>
          <w:color w:val="231F20"/>
        </w:rPr>
        <w:t>know</w:t>
      </w:r>
      <w:r w:rsidRPr="005E54DD">
        <w:rPr>
          <w:rFonts w:ascii="Acumin Pro" w:hAnsi="Acumin Pro"/>
          <w:color w:val="231F20"/>
          <w:spacing w:val="-3"/>
        </w:rPr>
        <w:t xml:space="preserve"> </w:t>
      </w:r>
      <w:r w:rsidRPr="005E54DD">
        <w:rPr>
          <w:rFonts w:ascii="Acumin Pro" w:hAnsi="Acumin Pro"/>
          <w:color w:val="231F20"/>
        </w:rPr>
        <w:t>immediately</w:t>
      </w:r>
      <w:r w:rsidRPr="005E54DD">
        <w:rPr>
          <w:rFonts w:ascii="Acumin Pro" w:hAnsi="Acumin Pro"/>
          <w:color w:val="231F20"/>
          <w:spacing w:val="-3"/>
        </w:rPr>
        <w:t xml:space="preserve"> </w:t>
      </w:r>
      <w:r w:rsidRPr="005E54DD">
        <w:rPr>
          <w:rFonts w:ascii="Acumin Pro" w:hAnsi="Acumin Pro"/>
          <w:color w:val="231F20"/>
        </w:rPr>
        <w:t>whether</w:t>
      </w:r>
      <w:r w:rsidRPr="005E54DD">
        <w:rPr>
          <w:rFonts w:ascii="Acumin Pro" w:hAnsi="Acumin Pro"/>
          <w:color w:val="231F20"/>
          <w:spacing w:val="-5"/>
        </w:rPr>
        <w:t xml:space="preserve"> </w:t>
      </w:r>
      <w:r w:rsidRPr="005E54DD">
        <w:rPr>
          <w:rFonts w:ascii="Acumin Pro" w:hAnsi="Acumin Pro"/>
          <w:color w:val="231F20"/>
        </w:rPr>
        <w:t>something</w:t>
      </w:r>
      <w:r w:rsidRPr="005E54DD">
        <w:rPr>
          <w:rFonts w:ascii="Acumin Pro" w:hAnsi="Acumin Pro"/>
          <w:color w:val="231F20"/>
          <w:spacing w:val="5"/>
        </w:rPr>
        <w:t xml:space="preserve"> </w:t>
      </w:r>
      <w:r w:rsidRPr="005E54DD">
        <w:rPr>
          <w:rFonts w:ascii="Acumin Pro" w:hAnsi="Acumin Pro"/>
          <w:color w:val="231F20"/>
        </w:rPr>
        <w:t>is</w:t>
      </w:r>
      <w:r w:rsidRPr="005E54DD">
        <w:rPr>
          <w:rFonts w:ascii="Acumin Pro" w:hAnsi="Acumin Pro"/>
          <w:color w:val="231F20"/>
          <w:spacing w:val="-1"/>
        </w:rPr>
        <w:t xml:space="preserve"> </w:t>
      </w:r>
      <w:r w:rsidRPr="005E54DD">
        <w:rPr>
          <w:rFonts w:ascii="Acumin Pro" w:hAnsi="Acumin Pro"/>
          <w:color w:val="231F20"/>
          <w:spacing w:val="-2"/>
        </w:rPr>
        <w:t>disinformation.</w:t>
      </w:r>
      <w:r w:rsidR="0028209A">
        <w:rPr>
          <w:rFonts w:ascii="Acumin Pro" w:hAnsi="Acumin Pro"/>
        </w:rPr>
        <w:t xml:space="preserve"> </w:t>
      </w:r>
    </w:p>
    <w:p w14:paraId="30BFF3AD" w14:textId="542D2483" w:rsidR="001548E3" w:rsidRPr="005E54DD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hAnsi="Acumin Pro"/>
        </w:rPr>
      </w:pPr>
      <w:r w:rsidRPr="005E54DD">
        <w:rPr>
          <w:rFonts w:ascii="Acumin Pro" w:hAnsi="Acumin Pro"/>
          <w:color w:val="231F20"/>
        </w:rPr>
        <w:t>Taking time before sharing information gives you a chance to think about whether</w:t>
      </w:r>
      <w:r w:rsidRPr="005E54DD">
        <w:rPr>
          <w:rFonts w:ascii="Acumin Pro" w:hAnsi="Acumin Pro"/>
          <w:color w:val="231F20"/>
          <w:spacing w:val="-3"/>
        </w:rPr>
        <w:t xml:space="preserve"> </w:t>
      </w:r>
      <w:r w:rsidRPr="005E54DD">
        <w:rPr>
          <w:rFonts w:ascii="Acumin Pro" w:hAnsi="Acumin Pro"/>
          <w:color w:val="231F20"/>
        </w:rPr>
        <w:t xml:space="preserve">it’s true, check the facts, </w:t>
      </w:r>
      <w:r w:rsidRPr="005E54DD">
        <w:rPr>
          <w:rFonts w:ascii="Acumin Pro" w:hAnsi="Acumin Pro"/>
          <w:color w:val="231F20"/>
          <w:w w:val="105"/>
        </w:rPr>
        <w:t>and avoid spreading something inaccurate.</w:t>
      </w:r>
    </w:p>
    <w:p w14:paraId="7F7F5B7E" w14:textId="481303B3" w:rsidR="001548E3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  <w:ind w:left="0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color w:val="231F20"/>
        </w:rPr>
        <w:t>You can also talk with trusted people, such as family</w:t>
      </w:r>
      <w:r w:rsidRPr="005E54DD">
        <w:rPr>
          <w:rFonts w:ascii="Acumin Pro" w:hAnsi="Acumin Pro"/>
          <w:color w:val="231F20"/>
          <w:spacing w:val="-2"/>
        </w:rPr>
        <w:t xml:space="preserve"> </w:t>
      </w:r>
      <w:r w:rsidRPr="005E54DD">
        <w:rPr>
          <w:rFonts w:ascii="Acumin Pro" w:hAnsi="Acumin Pro"/>
          <w:color w:val="231F20"/>
        </w:rPr>
        <w:t>members or</w:t>
      </w:r>
      <w:r w:rsidRPr="005E54DD">
        <w:rPr>
          <w:rFonts w:ascii="Acumin Pro" w:hAnsi="Acumin Pro"/>
          <w:color w:val="231F20"/>
          <w:spacing w:val="-3"/>
        </w:rPr>
        <w:t xml:space="preserve"> </w:t>
      </w:r>
      <w:r w:rsidRPr="005E54DD">
        <w:rPr>
          <w:rFonts w:ascii="Acumin Pro" w:hAnsi="Acumin Pro"/>
          <w:color w:val="231F20"/>
        </w:rPr>
        <w:t>friends, to hear</w:t>
      </w:r>
      <w:r w:rsidRPr="005E54DD">
        <w:rPr>
          <w:rFonts w:ascii="Acumin Pro" w:hAnsi="Acumin Pro"/>
          <w:color w:val="231F20"/>
          <w:spacing w:val="-3"/>
        </w:rPr>
        <w:t xml:space="preserve"> </w:t>
      </w:r>
      <w:r w:rsidRPr="005E54DD">
        <w:rPr>
          <w:rFonts w:ascii="Acumin Pro" w:hAnsi="Acumin Pro"/>
          <w:color w:val="231F20"/>
        </w:rPr>
        <w:t>what they</w:t>
      </w:r>
      <w:r w:rsidRPr="005E54DD">
        <w:rPr>
          <w:rFonts w:ascii="Acumin Pro" w:hAnsi="Acumin Pro"/>
          <w:color w:val="231F20"/>
          <w:spacing w:val="-2"/>
        </w:rPr>
        <w:t xml:space="preserve"> </w:t>
      </w:r>
      <w:r w:rsidRPr="005E54DD">
        <w:rPr>
          <w:rFonts w:ascii="Acumin Pro" w:hAnsi="Acumin Pro"/>
          <w:color w:val="231F20"/>
        </w:rPr>
        <w:t xml:space="preserve">think about the </w:t>
      </w:r>
      <w:r w:rsidRPr="005E54DD">
        <w:rPr>
          <w:rFonts w:ascii="Acumin Pro" w:hAnsi="Acumin Pro"/>
          <w:color w:val="231F20"/>
          <w:spacing w:val="-2"/>
          <w:w w:val="105"/>
        </w:rPr>
        <w:t>information.</w:t>
      </w:r>
      <w:r>
        <w:rPr>
          <w:rFonts w:ascii="Acumin Pro" w:hAnsi="Acumin Pro"/>
          <w:color w:val="231F20"/>
          <w:spacing w:val="-2"/>
          <w:w w:val="105"/>
        </w:rPr>
        <w:br w:type="page"/>
      </w:r>
    </w:p>
    <w:p w14:paraId="627ED370" w14:textId="77777777" w:rsidR="001548E3" w:rsidRPr="005E54DD" w:rsidRDefault="001548E3" w:rsidP="00F60820">
      <w:pPr>
        <w:pStyle w:val="Heading2"/>
        <w:spacing w:before="360"/>
        <w:ind w:left="0"/>
        <w:rPr>
          <w:rFonts w:ascii="Acumin Pro" w:hAnsi="Acumin Pro"/>
        </w:rPr>
      </w:pPr>
      <w:r w:rsidRPr="005E54DD">
        <w:rPr>
          <w:rFonts w:ascii="Acumin Pro" w:hAnsi="Acumin Pro"/>
          <w:color w:val="391335"/>
        </w:rPr>
        <w:lastRenderedPageBreak/>
        <w:t>Disinformation</w:t>
      </w:r>
      <w:r w:rsidRPr="005E54DD">
        <w:rPr>
          <w:rFonts w:ascii="Acumin Pro" w:hAnsi="Acumin Pro"/>
          <w:color w:val="391335"/>
          <w:spacing w:val="-14"/>
        </w:rPr>
        <w:t xml:space="preserve"> </w:t>
      </w:r>
      <w:r w:rsidRPr="005E54DD">
        <w:rPr>
          <w:rFonts w:ascii="Acumin Pro" w:hAnsi="Acumin Pro"/>
          <w:color w:val="391335"/>
        </w:rPr>
        <w:t>used</w:t>
      </w:r>
      <w:r w:rsidRPr="005E54DD">
        <w:rPr>
          <w:rFonts w:ascii="Acumin Pro" w:hAnsi="Acumin Pro"/>
          <w:color w:val="391335"/>
          <w:spacing w:val="-13"/>
        </w:rPr>
        <w:t xml:space="preserve"> </w:t>
      </w:r>
      <w:r w:rsidRPr="005E54DD">
        <w:rPr>
          <w:rFonts w:ascii="Acumin Pro" w:hAnsi="Acumin Pro"/>
          <w:color w:val="391335"/>
        </w:rPr>
        <w:t>by</w:t>
      </w:r>
      <w:r w:rsidRPr="005E54DD">
        <w:rPr>
          <w:rFonts w:ascii="Acumin Pro" w:hAnsi="Acumin Pro"/>
          <w:color w:val="391335"/>
          <w:spacing w:val="-13"/>
        </w:rPr>
        <w:t xml:space="preserve"> </w:t>
      </w:r>
      <w:r w:rsidRPr="005E54DD">
        <w:rPr>
          <w:rFonts w:ascii="Acumin Pro" w:hAnsi="Acumin Pro"/>
          <w:color w:val="391335"/>
        </w:rPr>
        <w:t>foreign</w:t>
      </w:r>
      <w:r w:rsidRPr="005E54DD">
        <w:rPr>
          <w:rFonts w:ascii="Acumin Pro" w:hAnsi="Acumin Pro"/>
          <w:color w:val="391335"/>
          <w:spacing w:val="-13"/>
        </w:rPr>
        <w:t xml:space="preserve"> </w:t>
      </w:r>
      <w:r w:rsidRPr="005E54DD">
        <w:rPr>
          <w:rFonts w:ascii="Acumin Pro" w:hAnsi="Acumin Pro"/>
          <w:color w:val="391335"/>
        </w:rPr>
        <w:t>states</w:t>
      </w:r>
      <w:r w:rsidRPr="005E54DD">
        <w:rPr>
          <w:rFonts w:ascii="Acumin Pro" w:hAnsi="Acumin Pro"/>
          <w:color w:val="391335"/>
          <w:spacing w:val="-14"/>
        </w:rPr>
        <w:t xml:space="preserve"> </w:t>
      </w:r>
      <w:r w:rsidRPr="005E54DD">
        <w:rPr>
          <w:rFonts w:ascii="Acumin Pro" w:hAnsi="Acumin Pro"/>
          <w:color w:val="391335"/>
        </w:rPr>
        <w:t>and</w:t>
      </w:r>
      <w:r w:rsidRPr="005E54DD">
        <w:rPr>
          <w:rFonts w:ascii="Acumin Pro" w:hAnsi="Acumin Pro"/>
          <w:color w:val="391335"/>
          <w:spacing w:val="-13"/>
        </w:rPr>
        <w:t xml:space="preserve"> </w:t>
      </w:r>
      <w:r w:rsidRPr="005E54DD">
        <w:rPr>
          <w:rFonts w:ascii="Acumin Pro" w:hAnsi="Acumin Pro"/>
          <w:color w:val="391335"/>
        </w:rPr>
        <w:t>their</w:t>
      </w:r>
      <w:r w:rsidRPr="005E54DD">
        <w:rPr>
          <w:rFonts w:ascii="Acumin Pro" w:hAnsi="Acumin Pro"/>
          <w:color w:val="391335"/>
          <w:spacing w:val="-13"/>
        </w:rPr>
        <w:t xml:space="preserve"> </w:t>
      </w:r>
      <w:r w:rsidRPr="005E54DD">
        <w:rPr>
          <w:rFonts w:ascii="Acumin Pro" w:hAnsi="Acumin Pro"/>
          <w:color w:val="391335"/>
          <w:spacing w:val="-2"/>
        </w:rPr>
        <w:t>proxies</w:t>
      </w:r>
    </w:p>
    <w:p w14:paraId="36825810" w14:textId="77777777" w:rsidR="001548E3" w:rsidRPr="005E54DD" w:rsidRDefault="001548E3" w:rsidP="00F60820">
      <w:pPr>
        <w:pStyle w:val="BodyText"/>
        <w:spacing w:before="200" w:after="200"/>
        <w:ind w:left="0"/>
        <w:rPr>
          <w:rFonts w:ascii="Acumin Pro" w:hAnsi="Acumin Pro"/>
        </w:rPr>
      </w:pPr>
      <w:r w:rsidRPr="005E54DD">
        <w:rPr>
          <w:rFonts w:ascii="Acumin Pro" w:hAnsi="Acumin Pro"/>
          <w:color w:val="231F20"/>
          <w:w w:val="105"/>
        </w:rPr>
        <w:t>Below</w:t>
      </w:r>
      <w:r w:rsidRPr="005E54DD">
        <w:rPr>
          <w:rFonts w:ascii="Acumin Pro" w:hAnsi="Acumin Pro"/>
          <w:color w:val="231F20"/>
          <w:spacing w:val="-14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are</w:t>
      </w:r>
      <w:r w:rsidRPr="005E54DD">
        <w:rPr>
          <w:rFonts w:ascii="Acumin Pro" w:hAnsi="Acumin Pro"/>
          <w:color w:val="231F20"/>
          <w:spacing w:val="-13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some</w:t>
      </w:r>
      <w:r w:rsidRPr="005E54DD">
        <w:rPr>
          <w:rFonts w:ascii="Acumin Pro" w:hAnsi="Acumin Pro"/>
          <w:color w:val="231F20"/>
          <w:spacing w:val="-12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characteristics</w:t>
      </w:r>
      <w:r w:rsidRPr="005E54DD">
        <w:rPr>
          <w:rFonts w:ascii="Acumin Pro" w:hAnsi="Acumin Pro"/>
          <w:color w:val="231F20"/>
          <w:spacing w:val="-12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deliberately</w:t>
      </w:r>
      <w:r w:rsidRPr="005E54DD">
        <w:rPr>
          <w:rFonts w:ascii="Acumin Pro" w:hAnsi="Acumin Pro"/>
          <w:color w:val="231F20"/>
          <w:spacing w:val="-14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used</w:t>
      </w:r>
      <w:r w:rsidRPr="005E54DD">
        <w:rPr>
          <w:rFonts w:ascii="Acumin Pro" w:hAnsi="Acumin Pro"/>
          <w:color w:val="231F20"/>
          <w:spacing w:val="-11"/>
          <w:w w:val="105"/>
        </w:rPr>
        <w:t xml:space="preserve"> </w:t>
      </w:r>
      <w:r w:rsidRPr="005E54DD">
        <w:rPr>
          <w:rFonts w:ascii="Acumin Pro" w:hAnsi="Acumin Pro"/>
          <w:color w:val="231F20"/>
          <w:w w:val="105"/>
        </w:rPr>
        <w:t>in</w:t>
      </w:r>
      <w:r w:rsidRPr="005E54DD">
        <w:rPr>
          <w:rFonts w:ascii="Acumin Pro" w:hAnsi="Acumin Pro"/>
          <w:color w:val="231F20"/>
          <w:spacing w:val="-11"/>
          <w:w w:val="105"/>
        </w:rPr>
        <w:t xml:space="preserve"> </w:t>
      </w:r>
      <w:r w:rsidRPr="005E54DD">
        <w:rPr>
          <w:rFonts w:ascii="Acumin Pro" w:hAnsi="Acumin Pro"/>
          <w:b/>
          <w:bCs/>
          <w:color w:val="231F20"/>
          <w:w w:val="105"/>
        </w:rPr>
        <w:t>disinformation</w:t>
      </w:r>
      <w:r w:rsidRPr="005E54DD">
        <w:rPr>
          <w:rFonts w:ascii="Acumin Pro" w:hAnsi="Acumin Pro"/>
          <w:b/>
          <w:bCs/>
          <w:color w:val="231F20"/>
          <w:spacing w:val="-13"/>
          <w:w w:val="105"/>
        </w:rPr>
        <w:t xml:space="preserve"> </w:t>
      </w:r>
      <w:r w:rsidRPr="005E54DD">
        <w:rPr>
          <w:rFonts w:ascii="Acumin Pro" w:hAnsi="Acumin Pro"/>
          <w:b/>
          <w:bCs/>
          <w:color w:val="231F20"/>
          <w:w w:val="105"/>
        </w:rPr>
        <w:t>by</w:t>
      </w:r>
      <w:r w:rsidRPr="005E54DD">
        <w:rPr>
          <w:rFonts w:ascii="Acumin Pro" w:hAnsi="Acumin Pro"/>
          <w:b/>
          <w:bCs/>
          <w:color w:val="231F20"/>
          <w:spacing w:val="-20"/>
          <w:w w:val="105"/>
        </w:rPr>
        <w:t xml:space="preserve"> </w:t>
      </w:r>
      <w:r w:rsidRPr="005E54DD">
        <w:rPr>
          <w:rFonts w:ascii="Acumin Pro" w:hAnsi="Acumin Pro"/>
          <w:b/>
          <w:bCs/>
          <w:color w:val="231F20"/>
          <w:w w:val="105"/>
        </w:rPr>
        <w:t>foreign</w:t>
      </w:r>
      <w:r w:rsidRPr="005E54DD">
        <w:rPr>
          <w:rFonts w:ascii="Acumin Pro" w:hAnsi="Acumin Pro"/>
          <w:b/>
          <w:bCs/>
          <w:color w:val="231F20"/>
          <w:spacing w:val="-13"/>
          <w:w w:val="105"/>
        </w:rPr>
        <w:t xml:space="preserve"> </w:t>
      </w:r>
      <w:r w:rsidRPr="005E54DD">
        <w:rPr>
          <w:rFonts w:ascii="Acumin Pro" w:hAnsi="Acumin Pro"/>
          <w:b/>
          <w:bCs/>
          <w:color w:val="231F20"/>
          <w:w w:val="105"/>
        </w:rPr>
        <w:t>states</w:t>
      </w:r>
      <w:r w:rsidRPr="005E54DD">
        <w:rPr>
          <w:rFonts w:ascii="Acumin Pro" w:hAnsi="Acumin Pro"/>
          <w:b/>
          <w:bCs/>
          <w:color w:val="231F20"/>
          <w:spacing w:val="-15"/>
          <w:w w:val="105"/>
        </w:rPr>
        <w:t xml:space="preserve"> </w:t>
      </w:r>
      <w:r w:rsidRPr="005E54DD">
        <w:rPr>
          <w:rFonts w:ascii="Acumin Pro" w:hAnsi="Acumin Pro"/>
          <w:b/>
          <w:bCs/>
          <w:color w:val="231F20"/>
          <w:w w:val="105"/>
        </w:rPr>
        <w:t>and</w:t>
      </w:r>
      <w:r w:rsidRPr="005E54DD">
        <w:rPr>
          <w:rFonts w:ascii="Acumin Pro" w:hAnsi="Acumin Pro"/>
          <w:b/>
          <w:bCs/>
          <w:color w:val="231F20"/>
          <w:spacing w:val="-13"/>
          <w:w w:val="105"/>
        </w:rPr>
        <w:t xml:space="preserve"> </w:t>
      </w:r>
      <w:r w:rsidRPr="005E54DD">
        <w:rPr>
          <w:rFonts w:ascii="Acumin Pro" w:hAnsi="Acumin Pro"/>
          <w:b/>
          <w:bCs/>
          <w:color w:val="231F20"/>
          <w:w w:val="105"/>
        </w:rPr>
        <w:t>their</w:t>
      </w:r>
      <w:r w:rsidRPr="005E54DD">
        <w:rPr>
          <w:rFonts w:ascii="Acumin Pro" w:hAnsi="Acumin Pro"/>
          <w:b/>
          <w:bCs/>
          <w:color w:val="231F20"/>
          <w:spacing w:val="-24"/>
          <w:w w:val="105"/>
        </w:rPr>
        <w:t xml:space="preserve"> </w:t>
      </w: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>proxies</w:t>
      </w:r>
      <w:r w:rsidRPr="005E54DD">
        <w:rPr>
          <w:rFonts w:ascii="Acumin Pro" w:hAnsi="Acumin Pro"/>
          <w:color w:val="231F20"/>
          <w:spacing w:val="-2"/>
          <w:w w:val="105"/>
        </w:rPr>
        <w:t>:</w:t>
      </w:r>
    </w:p>
    <w:p w14:paraId="627E31A8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>Provoke strong emotions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 while deliberately leaving out important facts or evidence to trigger anger, fear, or outrage.</w:t>
      </w:r>
    </w:p>
    <w:p w14:paraId="1E43EA93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>Present information in a misleading or exaggerated way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 to trigger a reaction or spread quickly.</w:t>
      </w:r>
    </w:p>
    <w:p w14:paraId="2E8ADC80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>Use emotionally charged language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 to trigger reactions in readers rather than inform them.</w:t>
      </w:r>
    </w:p>
    <w:p w14:paraId="2039DED6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>Show clear bias or rely on stereotypes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 to influence how people think about an issue or group.</w:t>
      </w:r>
    </w:p>
    <w:p w14:paraId="67268464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>Exclude different perspectives or viewpoints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 to present only one side of a story.</w:t>
      </w:r>
    </w:p>
    <w:p w14:paraId="4BB1E990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>Include incorrect, manipulated, or outdated information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 presented as if it were accurate.</w:t>
      </w:r>
    </w:p>
    <w:p w14:paraId="035A0F1C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>Contain frequent spelling or grammar mistakes</w:t>
      </w:r>
      <w:r w:rsidRPr="005E54DD">
        <w:rPr>
          <w:rFonts w:ascii="Acumin Pro" w:hAnsi="Acumin Pro"/>
          <w:color w:val="231F20"/>
          <w:spacing w:val="-2"/>
          <w:w w:val="105"/>
        </w:rPr>
        <w:t>, which can sometimes indicate low credibility or content that was created very quickly.</w:t>
      </w:r>
    </w:p>
    <w:p w14:paraId="310257D3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>Use low-quality, edited, or out-of-context images or videos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 to support misleading information.</w:t>
      </w:r>
    </w:p>
    <w:p w14:paraId="30F2286A" w14:textId="77777777" w:rsidR="001548E3" w:rsidRPr="005E54DD" w:rsidRDefault="001548E3" w:rsidP="00F60820">
      <w:pPr>
        <w:pStyle w:val="Heading2"/>
        <w:spacing w:before="360"/>
        <w:ind w:left="0"/>
        <w:rPr>
          <w:rFonts w:ascii="Acumin Pro" w:hAnsi="Acumin Pro"/>
        </w:rPr>
      </w:pPr>
      <w:r w:rsidRPr="005E54DD">
        <w:rPr>
          <w:rFonts w:ascii="Acumin Pro" w:hAnsi="Acumin Pro"/>
          <w:color w:val="391335"/>
        </w:rPr>
        <w:t>Take</w:t>
      </w:r>
      <w:r w:rsidRPr="005E54DD">
        <w:rPr>
          <w:rFonts w:ascii="Acumin Pro" w:hAnsi="Acumin Pro"/>
          <w:color w:val="391335"/>
          <w:spacing w:val="-24"/>
        </w:rPr>
        <w:t xml:space="preserve"> </w:t>
      </w:r>
      <w:r w:rsidRPr="005E54DD">
        <w:rPr>
          <w:rFonts w:ascii="Acumin Pro" w:hAnsi="Acumin Pro"/>
          <w:color w:val="391335"/>
        </w:rPr>
        <w:t>control</w:t>
      </w:r>
      <w:r w:rsidRPr="005E54DD">
        <w:rPr>
          <w:rFonts w:ascii="Acumin Pro" w:hAnsi="Acumin Pro"/>
          <w:color w:val="391335"/>
          <w:spacing w:val="-24"/>
        </w:rPr>
        <w:t xml:space="preserve"> </w:t>
      </w:r>
      <w:r w:rsidRPr="005E54DD">
        <w:rPr>
          <w:rFonts w:ascii="Acumin Pro" w:hAnsi="Acumin Pro"/>
          <w:color w:val="391335"/>
        </w:rPr>
        <w:t>of</w:t>
      </w:r>
      <w:r w:rsidRPr="005E54DD">
        <w:rPr>
          <w:rFonts w:ascii="Acumin Pro" w:hAnsi="Acumin Pro"/>
          <w:color w:val="391335"/>
          <w:spacing w:val="-24"/>
        </w:rPr>
        <w:t xml:space="preserve"> </w:t>
      </w:r>
      <w:r w:rsidRPr="005E54DD">
        <w:rPr>
          <w:rFonts w:ascii="Acumin Pro" w:hAnsi="Acumin Pro"/>
          <w:color w:val="391335"/>
        </w:rPr>
        <w:t>your</w:t>
      </w:r>
      <w:r w:rsidRPr="005E54DD">
        <w:rPr>
          <w:rFonts w:ascii="Acumin Pro" w:hAnsi="Acumin Pro"/>
          <w:color w:val="391335"/>
          <w:spacing w:val="-24"/>
        </w:rPr>
        <w:t xml:space="preserve"> </w:t>
      </w:r>
      <w:r w:rsidRPr="005E54DD">
        <w:rPr>
          <w:rFonts w:ascii="Acumin Pro" w:hAnsi="Acumin Pro"/>
          <w:color w:val="391335"/>
        </w:rPr>
        <w:t>social</w:t>
      </w:r>
      <w:r w:rsidRPr="005E54DD">
        <w:rPr>
          <w:rFonts w:ascii="Acumin Pro" w:hAnsi="Acumin Pro"/>
          <w:color w:val="391335"/>
          <w:spacing w:val="-24"/>
        </w:rPr>
        <w:t xml:space="preserve"> </w:t>
      </w:r>
      <w:r w:rsidRPr="005E54DD">
        <w:rPr>
          <w:rFonts w:ascii="Acumin Pro" w:hAnsi="Acumin Pro"/>
          <w:color w:val="391335"/>
        </w:rPr>
        <w:t>media</w:t>
      </w:r>
      <w:r w:rsidRPr="005E54DD">
        <w:rPr>
          <w:rFonts w:ascii="Acumin Pro" w:hAnsi="Acumin Pro"/>
          <w:color w:val="391335"/>
          <w:spacing w:val="-24"/>
        </w:rPr>
        <w:t xml:space="preserve"> </w:t>
      </w:r>
      <w:r w:rsidRPr="005E54DD">
        <w:rPr>
          <w:rFonts w:ascii="Acumin Pro" w:hAnsi="Acumin Pro"/>
          <w:color w:val="391335"/>
          <w:spacing w:val="-4"/>
        </w:rPr>
        <w:t>feed</w:t>
      </w:r>
    </w:p>
    <w:p w14:paraId="5505349C" w14:textId="77777777" w:rsidR="001548E3" w:rsidRPr="005E54DD" w:rsidRDefault="001548E3" w:rsidP="00B52EE8">
      <w:pPr>
        <w:pStyle w:val="BodyText"/>
        <w:spacing w:before="200" w:after="200"/>
        <w:ind w:left="0"/>
        <w:rPr>
          <w:rFonts w:ascii="Acumin Pro" w:hAnsi="Acumin Pro"/>
        </w:rPr>
      </w:pPr>
      <w:r w:rsidRPr="005E54DD">
        <w:rPr>
          <w:rFonts w:ascii="Acumin Pro" w:hAnsi="Acumin Pro"/>
          <w:color w:val="231F20"/>
        </w:rPr>
        <w:t>If a</w:t>
      </w:r>
      <w:r w:rsidRPr="005E54DD">
        <w:rPr>
          <w:rFonts w:ascii="Acumin Pro" w:hAnsi="Acumin Pro"/>
          <w:color w:val="231F20"/>
          <w:spacing w:val="4"/>
        </w:rPr>
        <w:t xml:space="preserve"> </w:t>
      </w:r>
      <w:r w:rsidRPr="005E54DD">
        <w:rPr>
          <w:rFonts w:ascii="Acumin Pro" w:hAnsi="Acumin Pro"/>
          <w:color w:val="231F20"/>
        </w:rPr>
        <w:t>social</w:t>
      </w:r>
      <w:r w:rsidRPr="005E54DD">
        <w:rPr>
          <w:rFonts w:ascii="Acumin Pro" w:hAnsi="Acumin Pro"/>
          <w:color w:val="231F20"/>
          <w:spacing w:val="7"/>
        </w:rPr>
        <w:t xml:space="preserve"> </w:t>
      </w:r>
      <w:r w:rsidRPr="005E54DD">
        <w:rPr>
          <w:rFonts w:ascii="Acumin Pro" w:hAnsi="Acumin Pro"/>
          <w:color w:val="231F20"/>
        </w:rPr>
        <w:t>media</w:t>
      </w:r>
      <w:r w:rsidRPr="005E54DD">
        <w:rPr>
          <w:rFonts w:ascii="Acumin Pro" w:hAnsi="Acumin Pro"/>
          <w:color w:val="231F20"/>
          <w:spacing w:val="4"/>
        </w:rPr>
        <w:t xml:space="preserve"> </w:t>
      </w:r>
      <w:r w:rsidRPr="005E54DD">
        <w:rPr>
          <w:rFonts w:ascii="Acumin Pro" w:hAnsi="Acumin Pro"/>
          <w:color w:val="231F20"/>
        </w:rPr>
        <w:t>account</w:t>
      </w:r>
      <w:r w:rsidRPr="005E54DD">
        <w:rPr>
          <w:rFonts w:ascii="Acumin Pro" w:hAnsi="Acumin Pro"/>
          <w:color w:val="231F20"/>
          <w:spacing w:val="4"/>
        </w:rPr>
        <w:t xml:space="preserve"> </w:t>
      </w:r>
      <w:r w:rsidRPr="005E54DD">
        <w:rPr>
          <w:rFonts w:ascii="Acumin Pro" w:hAnsi="Acumin Pro"/>
          <w:color w:val="231F20"/>
        </w:rPr>
        <w:t>is</w:t>
      </w:r>
      <w:r w:rsidRPr="005E54DD">
        <w:rPr>
          <w:rFonts w:ascii="Acumin Pro" w:hAnsi="Acumin Pro"/>
          <w:color w:val="231F20"/>
          <w:spacing w:val="3"/>
        </w:rPr>
        <w:t xml:space="preserve"> </w:t>
      </w:r>
      <w:r w:rsidRPr="005E54DD">
        <w:rPr>
          <w:rFonts w:ascii="Acumin Pro" w:hAnsi="Acumin Pro"/>
          <w:color w:val="231F20"/>
        </w:rPr>
        <w:t>sharing</w:t>
      </w:r>
      <w:r w:rsidRPr="005E54DD">
        <w:rPr>
          <w:rFonts w:ascii="Acumin Pro" w:hAnsi="Acumin Pro"/>
          <w:color w:val="231F20"/>
          <w:spacing w:val="8"/>
        </w:rPr>
        <w:t xml:space="preserve"> </w:t>
      </w:r>
      <w:r w:rsidRPr="005E54DD">
        <w:rPr>
          <w:rFonts w:ascii="Acumin Pro" w:hAnsi="Acumin Pro"/>
          <w:color w:val="231F20"/>
        </w:rPr>
        <w:t>false</w:t>
      </w:r>
      <w:r w:rsidRPr="005E54DD">
        <w:rPr>
          <w:rFonts w:ascii="Acumin Pro" w:hAnsi="Acumin Pro"/>
          <w:color w:val="231F20"/>
          <w:spacing w:val="5"/>
        </w:rPr>
        <w:t xml:space="preserve"> </w:t>
      </w:r>
      <w:r w:rsidRPr="005E54DD">
        <w:rPr>
          <w:rFonts w:ascii="Acumin Pro" w:hAnsi="Acumin Pro"/>
          <w:color w:val="231F20"/>
        </w:rPr>
        <w:t>or</w:t>
      </w:r>
      <w:r w:rsidRPr="005E54DD">
        <w:rPr>
          <w:rFonts w:ascii="Acumin Pro" w:hAnsi="Acumin Pro"/>
          <w:color w:val="231F20"/>
          <w:spacing w:val="-1"/>
        </w:rPr>
        <w:t xml:space="preserve"> </w:t>
      </w:r>
      <w:r w:rsidRPr="005E54DD">
        <w:rPr>
          <w:rFonts w:ascii="Acumin Pro" w:hAnsi="Acumin Pro"/>
          <w:color w:val="231F20"/>
        </w:rPr>
        <w:t>misleading</w:t>
      </w:r>
      <w:r w:rsidRPr="005E54DD">
        <w:rPr>
          <w:rFonts w:ascii="Acumin Pro" w:hAnsi="Acumin Pro"/>
          <w:color w:val="231F20"/>
          <w:spacing w:val="8"/>
        </w:rPr>
        <w:t xml:space="preserve"> </w:t>
      </w:r>
      <w:r w:rsidRPr="005E54DD">
        <w:rPr>
          <w:rFonts w:ascii="Acumin Pro" w:hAnsi="Acumin Pro"/>
          <w:color w:val="231F20"/>
          <w:spacing w:val="-2"/>
        </w:rPr>
        <w:t>information:</w:t>
      </w:r>
    </w:p>
    <w:p w14:paraId="40110EB7" w14:textId="77777777" w:rsidR="001548E3" w:rsidRPr="005E54DD" w:rsidRDefault="001548E3" w:rsidP="00B52EE8">
      <w:pPr>
        <w:pStyle w:val="ListParagraph"/>
        <w:numPr>
          <w:ilvl w:val="0"/>
          <w:numId w:val="9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181EF1">
        <w:rPr>
          <w:rFonts w:ascii="Acumin Pro" w:hAnsi="Acumin Pro"/>
          <w:b/>
          <w:bCs/>
          <w:color w:val="231F20"/>
          <w:spacing w:val="-2"/>
          <w:w w:val="105"/>
        </w:rPr>
        <w:t>Block or unfollow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 the account to prevent more similar content from appearing.</w:t>
      </w:r>
    </w:p>
    <w:p w14:paraId="696E4EC1" w14:textId="77777777" w:rsidR="001548E3" w:rsidRPr="00345E0C" w:rsidRDefault="001548E3" w:rsidP="00B52EE8">
      <w:pPr>
        <w:pStyle w:val="ListParagraph"/>
        <w:numPr>
          <w:ilvl w:val="0"/>
          <w:numId w:val="9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181EF1">
        <w:rPr>
          <w:rFonts w:ascii="Acumin Pro" w:hAnsi="Acumin Pro"/>
          <w:b/>
          <w:bCs/>
          <w:color w:val="231F20"/>
          <w:spacing w:val="-2"/>
          <w:w w:val="105"/>
        </w:rPr>
        <w:t>Report the account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 on the social media platform to help reduce harmful content online.</w:t>
      </w:r>
      <w:r>
        <w:rPr>
          <w:rFonts w:ascii="Acumin Pro" w:hAnsi="Acumin Pro"/>
          <w:color w:val="231F20"/>
          <w:spacing w:val="-2"/>
          <w:w w:val="105"/>
        </w:rPr>
        <w:br w:type="page"/>
      </w:r>
    </w:p>
    <w:p w14:paraId="4765CB0D" w14:textId="77777777" w:rsidR="001548E3" w:rsidRPr="005E54DD" w:rsidRDefault="001548E3" w:rsidP="00F60820">
      <w:pPr>
        <w:pStyle w:val="Heading2"/>
        <w:spacing w:before="360"/>
        <w:ind w:left="0"/>
        <w:rPr>
          <w:rFonts w:ascii="Acumin Pro" w:hAnsi="Acumin Pro"/>
        </w:rPr>
      </w:pPr>
      <w:r w:rsidRPr="005E54DD">
        <w:rPr>
          <w:rFonts w:ascii="Acumin Pro" w:hAnsi="Acumin Pro"/>
          <w:color w:val="391335"/>
        </w:rPr>
        <w:lastRenderedPageBreak/>
        <w:t>How</w:t>
      </w:r>
      <w:r w:rsidRPr="005E54DD">
        <w:rPr>
          <w:rFonts w:ascii="Acumin Pro" w:hAnsi="Acumin Pro"/>
          <w:color w:val="391335"/>
          <w:spacing w:val="-12"/>
        </w:rPr>
        <w:t xml:space="preserve"> </w:t>
      </w:r>
      <w:r w:rsidRPr="005E54DD">
        <w:rPr>
          <w:rFonts w:ascii="Acumin Pro" w:hAnsi="Acumin Pro"/>
          <w:color w:val="391335"/>
        </w:rPr>
        <w:t>to</w:t>
      </w:r>
      <w:r w:rsidRPr="005E54DD">
        <w:rPr>
          <w:rFonts w:ascii="Acumin Pro" w:hAnsi="Acumin Pro"/>
          <w:color w:val="391335"/>
          <w:spacing w:val="-11"/>
        </w:rPr>
        <w:t xml:space="preserve"> </w:t>
      </w:r>
      <w:r w:rsidRPr="005E54DD">
        <w:rPr>
          <w:rFonts w:ascii="Acumin Pro" w:hAnsi="Acumin Pro"/>
          <w:color w:val="391335"/>
        </w:rPr>
        <w:t>report</w:t>
      </w:r>
      <w:r w:rsidRPr="005E54DD">
        <w:rPr>
          <w:rFonts w:ascii="Acumin Pro" w:hAnsi="Acumin Pro"/>
          <w:color w:val="391335"/>
          <w:spacing w:val="-11"/>
        </w:rPr>
        <w:t xml:space="preserve"> </w:t>
      </w:r>
      <w:r w:rsidRPr="005E54DD">
        <w:rPr>
          <w:rFonts w:ascii="Acumin Pro" w:hAnsi="Acumin Pro"/>
          <w:color w:val="391335"/>
          <w:spacing w:val="-2"/>
        </w:rPr>
        <w:t>disinformation</w:t>
      </w:r>
    </w:p>
    <w:p w14:paraId="272B8AAA" w14:textId="77777777" w:rsidR="001548E3" w:rsidRPr="005E54DD" w:rsidRDefault="001548E3" w:rsidP="00B52EE8">
      <w:pPr>
        <w:pStyle w:val="BodyText"/>
        <w:spacing w:before="200" w:after="200"/>
        <w:ind w:left="0"/>
        <w:rPr>
          <w:rFonts w:ascii="Acumin Pro" w:hAnsi="Acumin Pro"/>
        </w:rPr>
      </w:pPr>
      <w:r w:rsidRPr="005E54DD">
        <w:rPr>
          <w:rFonts w:ascii="Acumin Pro" w:hAnsi="Acumin Pro"/>
          <w:color w:val="231F20"/>
        </w:rPr>
        <w:t>You</w:t>
      </w:r>
      <w:r w:rsidRPr="005E54DD">
        <w:rPr>
          <w:rFonts w:ascii="Acumin Pro" w:hAnsi="Acumin Pro"/>
          <w:color w:val="231F20"/>
          <w:spacing w:val="2"/>
        </w:rPr>
        <w:t xml:space="preserve"> </w:t>
      </w:r>
      <w:r w:rsidRPr="005E54DD">
        <w:rPr>
          <w:rFonts w:ascii="Acumin Pro" w:hAnsi="Acumin Pro"/>
          <w:color w:val="231F20"/>
        </w:rPr>
        <w:t>can</w:t>
      </w:r>
      <w:r w:rsidRPr="005E54DD">
        <w:rPr>
          <w:rFonts w:ascii="Acumin Pro" w:hAnsi="Acumin Pro"/>
          <w:color w:val="231F20"/>
          <w:spacing w:val="-1"/>
        </w:rPr>
        <w:t xml:space="preserve"> </w:t>
      </w:r>
      <w:r w:rsidRPr="005E54DD">
        <w:rPr>
          <w:rFonts w:ascii="Acumin Pro" w:hAnsi="Acumin Pro"/>
          <w:color w:val="231F20"/>
        </w:rPr>
        <w:t>report harmful</w:t>
      </w:r>
      <w:r w:rsidRPr="005E54DD">
        <w:rPr>
          <w:rFonts w:ascii="Acumin Pro" w:hAnsi="Acumin Pro"/>
          <w:color w:val="231F20"/>
          <w:spacing w:val="2"/>
        </w:rPr>
        <w:t xml:space="preserve"> </w:t>
      </w:r>
      <w:r w:rsidRPr="005E54DD">
        <w:rPr>
          <w:rFonts w:ascii="Acumin Pro" w:hAnsi="Acumin Pro"/>
          <w:color w:val="231F20"/>
        </w:rPr>
        <w:t>or</w:t>
      </w:r>
      <w:r w:rsidRPr="005E54DD">
        <w:rPr>
          <w:rFonts w:ascii="Acumin Pro" w:hAnsi="Acumin Pro"/>
          <w:color w:val="231F20"/>
          <w:spacing w:val="-5"/>
        </w:rPr>
        <w:t xml:space="preserve"> </w:t>
      </w:r>
      <w:r w:rsidRPr="005E54DD">
        <w:rPr>
          <w:rFonts w:ascii="Acumin Pro" w:hAnsi="Acumin Pro"/>
          <w:color w:val="231F20"/>
        </w:rPr>
        <w:t xml:space="preserve">false online </w:t>
      </w:r>
      <w:r w:rsidRPr="005E54DD">
        <w:rPr>
          <w:rFonts w:ascii="Acumin Pro" w:hAnsi="Acumin Pro"/>
          <w:color w:val="231F20"/>
          <w:spacing w:val="-2"/>
        </w:rPr>
        <w:t>content:</w:t>
      </w:r>
    </w:p>
    <w:p w14:paraId="02317A41" w14:textId="77777777" w:rsidR="001548E3" w:rsidRPr="005E54DD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color w:val="231F20"/>
          <w:spacing w:val="-2"/>
          <w:w w:val="105"/>
        </w:rPr>
        <w:t xml:space="preserve">Report disinformation and other harmful content </w:t>
      </w:r>
      <w:hyperlink r:id="rId8" w:history="1">
        <w:r w:rsidRPr="005E54DD">
          <w:rPr>
            <w:rStyle w:val="Hyperlink"/>
            <w:rFonts w:ascii="Acumin Pro" w:hAnsi="Acumin Pro"/>
            <w:spacing w:val="-2"/>
            <w:w w:val="105"/>
          </w:rPr>
          <w:t>on the Netsafe website</w:t>
        </w:r>
      </w:hyperlink>
      <w:r w:rsidRPr="005E54DD">
        <w:rPr>
          <w:rFonts w:ascii="Acumin Pro" w:hAnsi="Acumin Pro"/>
          <w:color w:val="231F20"/>
          <w:spacing w:val="-2"/>
          <w:w w:val="105"/>
        </w:rPr>
        <w:t>.</w:t>
      </w:r>
    </w:p>
    <w:p w14:paraId="3F2BB2FB" w14:textId="5BEAA375" w:rsidR="001548E3" w:rsidRPr="005E54DD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color w:val="231F20"/>
          <w:spacing w:val="-2"/>
          <w:w w:val="105"/>
        </w:rPr>
        <w:t xml:space="preserve">If media content is misleading or violates broadcasting rules, raise a complaint with the </w:t>
      </w:r>
      <w:hyperlink r:id="rId9" w:history="1">
        <w:r w:rsidRPr="005E54DD">
          <w:rPr>
            <w:rStyle w:val="Hyperlink"/>
            <w:rFonts w:ascii="Acumin Pro" w:hAnsi="Acumin Pro"/>
            <w:spacing w:val="-2"/>
            <w:w w:val="105"/>
          </w:rPr>
          <w:t>New Zealand Media Council</w:t>
        </w:r>
      </w:hyperlink>
      <w:r w:rsidRPr="005E54DD">
        <w:rPr>
          <w:rFonts w:ascii="Acumin Pro" w:hAnsi="Acumin Pro"/>
          <w:color w:val="231F20"/>
          <w:spacing w:val="-2"/>
          <w:w w:val="105"/>
        </w:rPr>
        <w:t xml:space="preserve"> or </w:t>
      </w:r>
      <w:hyperlink r:id="rId10" w:history="1">
        <w:r w:rsidRPr="005E54DD">
          <w:rPr>
            <w:rStyle w:val="Hyperlink"/>
            <w:rFonts w:ascii="Acumin Pro" w:hAnsi="Acumin Pro"/>
            <w:spacing w:val="-2"/>
            <w:w w:val="105"/>
          </w:rPr>
          <w:t>Advertising Standards Authority</w:t>
        </w:r>
      </w:hyperlink>
      <w:r w:rsidRPr="005E54DD">
        <w:rPr>
          <w:rFonts w:ascii="Acumin Pro" w:hAnsi="Acumin Pro"/>
          <w:color w:val="231F20"/>
          <w:spacing w:val="-2"/>
          <w:w w:val="105"/>
        </w:rPr>
        <w:t>.</w:t>
      </w:r>
    </w:p>
    <w:p w14:paraId="0A7E16D7" w14:textId="77777777" w:rsidR="001548E3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color w:val="231F20"/>
          <w:spacing w:val="-2"/>
          <w:w w:val="105"/>
        </w:rPr>
        <w:t xml:space="preserve">Report disinformation on social media </w:t>
      </w: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>using platform reporting features</w:t>
      </w:r>
      <w:r w:rsidRPr="005E54DD">
        <w:rPr>
          <w:rFonts w:ascii="Acumin Pro" w:hAnsi="Acumin Pro"/>
          <w:color w:val="231F20"/>
          <w:spacing w:val="-2"/>
          <w:w w:val="105"/>
        </w:rPr>
        <w:t>.</w:t>
      </w:r>
    </w:p>
    <w:p w14:paraId="60C21FC0" w14:textId="77777777" w:rsidR="001548E3" w:rsidRPr="005E54DD" w:rsidRDefault="001548E3" w:rsidP="00683B9E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hAnsi="Acumin Pro"/>
        </w:rPr>
      </w:pPr>
      <w:r w:rsidRPr="005E54DD">
        <w:rPr>
          <w:rFonts w:ascii="Acumin Pro" w:hAnsi="Acumin Pro"/>
          <w:color w:val="391335"/>
          <w:spacing w:val="-4"/>
        </w:rPr>
        <w:t>Learn</w:t>
      </w:r>
      <w:r w:rsidRPr="005E54DD">
        <w:rPr>
          <w:rFonts w:ascii="Acumin Pro" w:hAnsi="Acumin Pro"/>
          <w:color w:val="391335"/>
          <w:spacing w:val="-20"/>
        </w:rPr>
        <w:t xml:space="preserve"> </w:t>
      </w:r>
      <w:r w:rsidRPr="005E54DD">
        <w:rPr>
          <w:rFonts w:ascii="Acumin Pro" w:hAnsi="Acumin Pro"/>
          <w:color w:val="391335"/>
          <w:spacing w:val="-4"/>
        </w:rPr>
        <w:t>more</w:t>
      </w:r>
      <w:r w:rsidRPr="005E54DD">
        <w:rPr>
          <w:rFonts w:ascii="Acumin Pro" w:hAnsi="Acumin Pro"/>
          <w:color w:val="391335"/>
          <w:spacing w:val="-20"/>
        </w:rPr>
        <w:t xml:space="preserve"> </w:t>
      </w:r>
      <w:r w:rsidRPr="005E54DD">
        <w:rPr>
          <w:rFonts w:ascii="Acumin Pro" w:hAnsi="Acumin Pro"/>
          <w:color w:val="391335"/>
          <w:spacing w:val="-4"/>
        </w:rPr>
        <w:t>on</w:t>
      </w:r>
      <w:r w:rsidRPr="005E54DD">
        <w:rPr>
          <w:rFonts w:ascii="Acumin Pro" w:hAnsi="Acumin Pro"/>
          <w:color w:val="391335"/>
          <w:spacing w:val="-20"/>
        </w:rPr>
        <w:t xml:space="preserve"> </w:t>
      </w:r>
      <w:r w:rsidRPr="005E54DD">
        <w:rPr>
          <w:rFonts w:ascii="Acumin Pro" w:hAnsi="Acumin Pro"/>
          <w:color w:val="391335"/>
          <w:spacing w:val="-4"/>
        </w:rPr>
        <w:t>Netsafe</w:t>
      </w:r>
    </w:p>
    <w:p w14:paraId="136872AA" w14:textId="47528140" w:rsidR="001548E3" w:rsidRPr="00FE2C56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hAnsi="Acumin Pro"/>
          <w:color w:val="231F20"/>
        </w:rPr>
      </w:pPr>
      <w:hyperlink r:id="rId11" w:history="1">
        <w:r w:rsidRPr="005E54DD">
          <w:rPr>
            <w:rStyle w:val="Hyperlink"/>
            <w:rFonts w:ascii="Acumin Pro" w:hAnsi="Acumin Pro"/>
          </w:rPr>
          <w:t>Netsafe</w:t>
        </w:r>
      </w:hyperlink>
      <w:r w:rsidRPr="005E54DD">
        <w:rPr>
          <w:rFonts w:ascii="Acumin Pro" w:hAnsi="Acumin Pro"/>
          <w:color w:val="231F20"/>
        </w:rPr>
        <w:t xml:space="preserve"> is New Zealand’s independent, non-profit online safety </w:t>
      </w:r>
      <w:proofErr w:type="spellStart"/>
      <w:r w:rsidRPr="005E54DD">
        <w:rPr>
          <w:rFonts w:ascii="Acumin Pro" w:hAnsi="Acumin Pro"/>
          <w:color w:val="231F20"/>
        </w:rPr>
        <w:t>organisation</w:t>
      </w:r>
      <w:proofErr w:type="spellEnd"/>
      <w:r w:rsidRPr="005E54DD">
        <w:rPr>
          <w:rFonts w:ascii="Acumin Pro" w:hAnsi="Acumin Pro"/>
          <w:color w:val="231F20"/>
        </w:rPr>
        <w:t xml:space="preserve">, providing online safety support, expertise and education for people in New Zealand including: </w:t>
      </w:r>
      <w:hyperlink r:id="rId12" w:history="1">
        <w:r w:rsidRPr="005E54DD">
          <w:rPr>
            <w:rStyle w:val="Hyperlink"/>
            <w:rFonts w:ascii="Acumin Pro" w:hAnsi="Acumin Pro"/>
          </w:rPr>
          <w:t>children and young people</w:t>
        </w:r>
      </w:hyperlink>
      <w:r w:rsidRPr="005E54DD">
        <w:rPr>
          <w:rFonts w:ascii="Acumin Pro" w:hAnsi="Acumin Pro"/>
          <w:color w:val="231F20"/>
        </w:rPr>
        <w:t xml:space="preserve">, </w:t>
      </w:r>
      <w:hyperlink r:id="rId13" w:history="1">
        <w:r w:rsidRPr="005E54DD">
          <w:rPr>
            <w:rStyle w:val="Hyperlink"/>
            <w:rFonts w:ascii="Acumin Pro" w:hAnsi="Acumin Pro"/>
          </w:rPr>
          <w:t>parents and caregivers</w:t>
        </w:r>
      </w:hyperlink>
      <w:r w:rsidRPr="005E54DD">
        <w:rPr>
          <w:rFonts w:ascii="Acumin Pro" w:hAnsi="Acumin Pro"/>
          <w:color w:val="231F20"/>
        </w:rPr>
        <w:t xml:space="preserve">, </w:t>
      </w:r>
      <w:hyperlink r:id="rId14" w:history="1">
        <w:r w:rsidRPr="005E54DD">
          <w:rPr>
            <w:rStyle w:val="Hyperlink"/>
            <w:rFonts w:ascii="Acumin Pro" w:hAnsi="Acumin Pro"/>
          </w:rPr>
          <w:t>adults</w:t>
        </w:r>
      </w:hyperlink>
      <w:r w:rsidRPr="005E54DD">
        <w:rPr>
          <w:rFonts w:ascii="Acumin Pro" w:hAnsi="Acumin Pro"/>
          <w:color w:val="231F20"/>
        </w:rPr>
        <w:t xml:space="preserve"> and </w:t>
      </w:r>
      <w:hyperlink r:id="rId15" w:history="1">
        <w:r w:rsidRPr="005E54DD">
          <w:rPr>
            <w:rStyle w:val="Hyperlink"/>
            <w:rFonts w:ascii="Acumin Pro" w:hAnsi="Acumin Pro"/>
          </w:rPr>
          <w:t>older people</w:t>
        </w:r>
      </w:hyperlink>
      <w:r w:rsidRPr="005E54DD">
        <w:rPr>
          <w:rFonts w:ascii="Acumin Pro" w:hAnsi="Acumin Pro"/>
          <w:color w:val="231F20"/>
        </w:rPr>
        <w:t>.</w:t>
      </w:r>
    </w:p>
    <w:p w14:paraId="24243E91" w14:textId="77777777" w:rsidR="001E3A32" w:rsidRDefault="001548E3" w:rsidP="007D7294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hAnsi="Acumin Pro"/>
          <w:b/>
          <w:bCs/>
          <w:color w:val="231F20"/>
        </w:rPr>
      </w:pPr>
      <w:r w:rsidRPr="005E54DD">
        <w:rPr>
          <w:rFonts w:ascii="Acumin Pro" w:hAnsi="Acumin Pro"/>
          <w:b/>
          <w:bCs/>
          <w:color w:val="231F20"/>
        </w:rPr>
        <w:t>Headspace Invaders</w:t>
      </w:r>
    </w:p>
    <w:p w14:paraId="005E3F64" w14:textId="2E12D939" w:rsidR="00111FF1" w:rsidRPr="001E7572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hAnsi="Acumin Pro"/>
          <w:b/>
          <w:bCs/>
          <w:color w:val="391335"/>
        </w:rPr>
      </w:pPr>
      <w:hyperlink r:id="rId16" w:history="1">
        <w:r w:rsidRPr="005E54DD">
          <w:rPr>
            <w:rStyle w:val="Hyperlink"/>
            <w:rFonts w:ascii="Acumin Pro" w:hAnsi="Acumin Pro"/>
          </w:rPr>
          <w:t>Headspace Invaders is an interactive platform</w:t>
        </w:r>
      </w:hyperlink>
      <w:r w:rsidRPr="005E54DD">
        <w:rPr>
          <w:rFonts w:ascii="Acumin Pro" w:hAnsi="Acumin Pro"/>
          <w:color w:val="231F20"/>
        </w:rPr>
        <w:t xml:space="preserve"> that helps young people aged 12 to 16 build confidence and critical thinking skills when navigating online content to help young people </w:t>
      </w:r>
      <w:proofErr w:type="spellStart"/>
      <w:r w:rsidRPr="005E54DD">
        <w:rPr>
          <w:rFonts w:ascii="Acumin Pro" w:hAnsi="Acumin Pro"/>
          <w:color w:val="231F20"/>
        </w:rPr>
        <w:t>recognise</w:t>
      </w:r>
      <w:proofErr w:type="spellEnd"/>
      <w:r w:rsidRPr="005E54DD">
        <w:rPr>
          <w:rFonts w:ascii="Acumin Pro" w:hAnsi="Acumin Pro"/>
          <w:color w:val="231F20"/>
        </w:rPr>
        <w:t xml:space="preserve"> manipulation, pressure, and harm online.</w:t>
      </w:r>
    </w:p>
    <w:sectPr w:rsidR="00111FF1" w:rsidRPr="001E7572" w:rsidSect="002E64F1">
      <w:headerReference w:type="default" r:id="rId17"/>
      <w:footerReference w:type="default" r:id="rId18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20CF5" w14:textId="77777777" w:rsidR="007C17C9" w:rsidRDefault="007C17C9">
      <w:r>
        <w:separator/>
      </w:r>
    </w:p>
  </w:endnote>
  <w:endnote w:type="continuationSeparator" w:id="0">
    <w:p w14:paraId="49121DEA" w14:textId="77777777" w:rsidR="007C17C9" w:rsidRDefault="007C1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44FCB" w14:textId="3AD96ADE" w:rsidR="00D85236" w:rsidRPr="00216311" w:rsidRDefault="00D85236" w:rsidP="00D85236">
    <w:pPr>
      <w:spacing w:before="22"/>
      <w:rPr>
        <w:rFonts w:ascii="Acumin Pro" w:hAnsi="Acumin Pro"/>
        <w:b/>
        <w:sz w:val="20"/>
        <w:szCs w:val="20"/>
      </w:rPr>
    </w:pPr>
    <w:r>
      <w:rPr>
        <w:rFonts w:ascii="Acumin Pro" w:hAnsi="Acumin Pro"/>
        <w:b/>
        <w:color w:val="391335"/>
        <w:sz w:val="20"/>
        <w:szCs w:val="20"/>
      </w:rPr>
      <w:t>Disinformation</w:t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216311">
          <w:rPr>
            <w:rFonts w:ascii="Acumin Pro" w:hAnsi="Acumin Pro"/>
            <w:sz w:val="20"/>
            <w:szCs w:val="20"/>
          </w:rPr>
          <w:fldChar w:fldCharType="begin"/>
        </w:r>
        <w:r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Pr="00216311">
          <w:rPr>
            <w:rFonts w:ascii="Acumin Pro" w:hAnsi="Acumin Pro"/>
            <w:sz w:val="20"/>
            <w:szCs w:val="20"/>
          </w:rPr>
          <w:fldChar w:fldCharType="separate"/>
        </w:r>
        <w:r>
          <w:rPr>
            <w:rFonts w:ascii="Acumin Pro" w:hAnsi="Acumin Pro"/>
            <w:sz w:val="20"/>
            <w:szCs w:val="20"/>
          </w:rPr>
          <w:t>1</w:t>
        </w:r>
        <w:r w:rsidRPr="00216311">
          <w:rPr>
            <w:rFonts w:ascii="Acumin Pro" w:hAnsi="Acumin Pro"/>
            <w:noProof/>
            <w:sz w:val="20"/>
            <w:szCs w:val="20"/>
          </w:rPr>
          <w:fldChar w:fldCharType="end"/>
        </w:r>
      </w:sdtContent>
    </w:sdt>
  </w:p>
  <w:p w14:paraId="0CA616EF" w14:textId="77777777" w:rsidR="00D85236" w:rsidRPr="00B21C58" w:rsidRDefault="00D85236" w:rsidP="00D85236">
    <w:pPr>
      <w:pStyle w:val="BodyText"/>
      <w:spacing w:line="14" w:lineRule="auto"/>
      <w:rPr>
        <w:sz w:val="20"/>
        <w:lang w:val="en-GB"/>
      </w:rPr>
    </w:pPr>
  </w:p>
  <w:p w14:paraId="38FE623B" w14:textId="5ACA8FC9" w:rsidR="00FF23EF" w:rsidRPr="00FE2C56" w:rsidRDefault="00FF23EF">
    <w:pPr>
      <w:pStyle w:val="BodyText"/>
      <w:spacing w:before="0" w:line="14" w:lineRule="auto"/>
      <w:ind w:left="0"/>
      <w:rPr>
        <w:sz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FB5EA" w14:textId="77777777" w:rsidR="007C17C9" w:rsidRDefault="007C17C9">
      <w:r>
        <w:separator/>
      </w:r>
    </w:p>
  </w:footnote>
  <w:footnote w:type="continuationSeparator" w:id="0">
    <w:p w14:paraId="34945552" w14:textId="77777777" w:rsidR="007C17C9" w:rsidRDefault="007C17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E623A" w14:textId="4F2F4099" w:rsidR="00FF23EF" w:rsidRPr="004C4A78" w:rsidRDefault="00BD03FD" w:rsidP="004C4A7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95BB8A" wp14:editId="7EF388EA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7430993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44315">
      <w:rPr>
        <w:noProof/>
      </w:rPr>
      <w:drawing>
        <wp:anchor distT="0" distB="0" distL="114300" distR="114300" simplePos="0" relativeHeight="251658241" behindDoc="0" locked="0" layoutInCell="1" allowOverlap="1" wp14:anchorId="058D2351" wp14:editId="5BF1F80D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57360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C1F4F"/>
    <w:multiLevelType w:val="hybridMultilevel"/>
    <w:tmpl w:val="81B68502"/>
    <w:lvl w:ilvl="0" w:tplc="0EC4E1A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en-US" w:eastAsia="en-US" w:bidi="ar-SA"/>
      </w:rPr>
    </w:lvl>
    <w:lvl w:ilvl="1" w:tplc="98767FF6">
      <w:numFmt w:val="bullet"/>
      <w:lvlText w:val="•"/>
      <w:lvlJc w:val="left"/>
      <w:pPr>
        <w:ind w:left="2018" w:hanging="360"/>
      </w:pPr>
      <w:rPr>
        <w:rFonts w:hint="default"/>
        <w:lang w:val="en-US" w:eastAsia="en-US" w:bidi="ar-SA"/>
      </w:rPr>
    </w:lvl>
    <w:lvl w:ilvl="2" w:tplc="5E6E082E">
      <w:numFmt w:val="bullet"/>
      <w:lvlText w:val="•"/>
      <w:lvlJc w:val="left"/>
      <w:pPr>
        <w:ind w:left="2896" w:hanging="360"/>
      </w:pPr>
      <w:rPr>
        <w:rFonts w:hint="default"/>
        <w:lang w:val="en-US" w:eastAsia="en-US" w:bidi="ar-SA"/>
      </w:rPr>
    </w:lvl>
    <w:lvl w:ilvl="3" w:tplc="37B218B0"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ar-SA"/>
      </w:rPr>
    </w:lvl>
    <w:lvl w:ilvl="4" w:tplc="6CBA9BC2">
      <w:numFmt w:val="bullet"/>
      <w:lvlText w:val="•"/>
      <w:lvlJc w:val="left"/>
      <w:pPr>
        <w:ind w:left="4653" w:hanging="360"/>
      </w:pPr>
      <w:rPr>
        <w:rFonts w:hint="default"/>
        <w:lang w:val="en-US" w:eastAsia="en-US" w:bidi="ar-SA"/>
      </w:rPr>
    </w:lvl>
    <w:lvl w:ilvl="5" w:tplc="0008AE02">
      <w:numFmt w:val="bullet"/>
      <w:lvlText w:val="•"/>
      <w:lvlJc w:val="left"/>
      <w:pPr>
        <w:ind w:left="5531" w:hanging="360"/>
      </w:pPr>
      <w:rPr>
        <w:rFonts w:hint="default"/>
        <w:lang w:val="en-US" w:eastAsia="en-US" w:bidi="ar-SA"/>
      </w:rPr>
    </w:lvl>
    <w:lvl w:ilvl="6" w:tplc="2290371C">
      <w:numFmt w:val="bullet"/>
      <w:lvlText w:val="•"/>
      <w:lvlJc w:val="left"/>
      <w:pPr>
        <w:ind w:left="6409" w:hanging="360"/>
      </w:pPr>
      <w:rPr>
        <w:rFonts w:hint="default"/>
        <w:lang w:val="en-US" w:eastAsia="en-US" w:bidi="ar-SA"/>
      </w:rPr>
    </w:lvl>
    <w:lvl w:ilvl="7" w:tplc="76840246">
      <w:numFmt w:val="bullet"/>
      <w:lvlText w:val="•"/>
      <w:lvlJc w:val="left"/>
      <w:pPr>
        <w:ind w:left="7287" w:hanging="360"/>
      </w:pPr>
      <w:rPr>
        <w:rFonts w:hint="default"/>
        <w:lang w:val="en-US" w:eastAsia="en-US" w:bidi="ar-SA"/>
      </w:rPr>
    </w:lvl>
    <w:lvl w:ilvl="8" w:tplc="8A6CC250">
      <w:numFmt w:val="bullet"/>
      <w:lvlText w:val="•"/>
      <w:lvlJc w:val="left"/>
      <w:pPr>
        <w:ind w:left="816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8D107DC"/>
    <w:multiLevelType w:val="hybridMultilevel"/>
    <w:tmpl w:val="8A8CBD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C7F6E"/>
    <w:multiLevelType w:val="hybridMultilevel"/>
    <w:tmpl w:val="E13EA7F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8C7741"/>
    <w:multiLevelType w:val="hybridMultilevel"/>
    <w:tmpl w:val="7CEA8AA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A1180E"/>
    <w:multiLevelType w:val="hybridMultilevel"/>
    <w:tmpl w:val="0B1EC39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DAF"/>
    <w:multiLevelType w:val="hybridMultilevel"/>
    <w:tmpl w:val="AFD29F0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E568B3"/>
    <w:multiLevelType w:val="hybridMultilevel"/>
    <w:tmpl w:val="D092ED5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F4008F"/>
    <w:multiLevelType w:val="hybridMultilevel"/>
    <w:tmpl w:val="365CEDB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F300EE"/>
    <w:multiLevelType w:val="hybridMultilevel"/>
    <w:tmpl w:val="C9A2D39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FE2D0A"/>
    <w:multiLevelType w:val="hybridMultilevel"/>
    <w:tmpl w:val="127A351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FA1279F"/>
    <w:multiLevelType w:val="hybridMultilevel"/>
    <w:tmpl w:val="8BF6C0D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1545229">
    <w:abstractNumId w:val="0"/>
  </w:num>
  <w:num w:numId="2" w16cid:durableId="1069965778">
    <w:abstractNumId w:val="9"/>
  </w:num>
  <w:num w:numId="3" w16cid:durableId="781072951">
    <w:abstractNumId w:val="10"/>
  </w:num>
  <w:num w:numId="4" w16cid:durableId="1574663698">
    <w:abstractNumId w:val="8"/>
  </w:num>
  <w:num w:numId="5" w16cid:durableId="1209730122">
    <w:abstractNumId w:val="3"/>
  </w:num>
  <w:num w:numId="6" w16cid:durableId="1862891368">
    <w:abstractNumId w:val="1"/>
  </w:num>
  <w:num w:numId="7" w16cid:durableId="907960141">
    <w:abstractNumId w:val="7"/>
  </w:num>
  <w:num w:numId="8" w16cid:durableId="2060007132">
    <w:abstractNumId w:val="5"/>
  </w:num>
  <w:num w:numId="9" w16cid:durableId="1929189364">
    <w:abstractNumId w:val="2"/>
  </w:num>
  <w:num w:numId="10" w16cid:durableId="1971284917">
    <w:abstractNumId w:val="4"/>
  </w:num>
  <w:num w:numId="11" w16cid:durableId="13087840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23EF"/>
    <w:rsid w:val="00004489"/>
    <w:rsid w:val="00006085"/>
    <w:rsid w:val="000133D6"/>
    <w:rsid w:val="000205CD"/>
    <w:rsid w:val="00020ACE"/>
    <w:rsid w:val="00025044"/>
    <w:rsid w:val="00026DC8"/>
    <w:rsid w:val="00027660"/>
    <w:rsid w:val="00031FFC"/>
    <w:rsid w:val="00046B8E"/>
    <w:rsid w:val="00057C32"/>
    <w:rsid w:val="00063A9E"/>
    <w:rsid w:val="0006525A"/>
    <w:rsid w:val="000657A0"/>
    <w:rsid w:val="00075F33"/>
    <w:rsid w:val="0008019C"/>
    <w:rsid w:val="00080436"/>
    <w:rsid w:val="00082D14"/>
    <w:rsid w:val="000917B4"/>
    <w:rsid w:val="000975A7"/>
    <w:rsid w:val="000C5995"/>
    <w:rsid w:val="000D7492"/>
    <w:rsid w:val="000E737E"/>
    <w:rsid w:val="000F0730"/>
    <w:rsid w:val="000F12C3"/>
    <w:rsid w:val="000F22E0"/>
    <w:rsid w:val="000F2C24"/>
    <w:rsid w:val="000F6757"/>
    <w:rsid w:val="00111FF1"/>
    <w:rsid w:val="00130C4F"/>
    <w:rsid w:val="00144DAF"/>
    <w:rsid w:val="0014617C"/>
    <w:rsid w:val="001548E3"/>
    <w:rsid w:val="00156401"/>
    <w:rsid w:val="00162126"/>
    <w:rsid w:val="00166259"/>
    <w:rsid w:val="00173099"/>
    <w:rsid w:val="00174DDE"/>
    <w:rsid w:val="00175D18"/>
    <w:rsid w:val="00180BB0"/>
    <w:rsid w:val="00181EF1"/>
    <w:rsid w:val="001855D1"/>
    <w:rsid w:val="00192D17"/>
    <w:rsid w:val="001944CF"/>
    <w:rsid w:val="0019689D"/>
    <w:rsid w:val="001A2A61"/>
    <w:rsid w:val="001B53D1"/>
    <w:rsid w:val="001C1E15"/>
    <w:rsid w:val="001C2074"/>
    <w:rsid w:val="001C3A1E"/>
    <w:rsid w:val="001C72EF"/>
    <w:rsid w:val="001D1985"/>
    <w:rsid w:val="001D4D1E"/>
    <w:rsid w:val="001D6113"/>
    <w:rsid w:val="001E3A32"/>
    <w:rsid w:val="001F108B"/>
    <w:rsid w:val="001F43C1"/>
    <w:rsid w:val="00201333"/>
    <w:rsid w:val="00203451"/>
    <w:rsid w:val="00203BA1"/>
    <w:rsid w:val="00207247"/>
    <w:rsid w:val="00213594"/>
    <w:rsid w:val="00217F35"/>
    <w:rsid w:val="00221209"/>
    <w:rsid w:val="0022209C"/>
    <w:rsid w:val="002363FE"/>
    <w:rsid w:val="00240806"/>
    <w:rsid w:val="00241966"/>
    <w:rsid w:val="00246182"/>
    <w:rsid w:val="00260457"/>
    <w:rsid w:val="00262529"/>
    <w:rsid w:val="002672AA"/>
    <w:rsid w:val="0028209A"/>
    <w:rsid w:val="0028301A"/>
    <w:rsid w:val="002A0932"/>
    <w:rsid w:val="002A5288"/>
    <w:rsid w:val="002A7D01"/>
    <w:rsid w:val="002B15DC"/>
    <w:rsid w:val="002B1DE7"/>
    <w:rsid w:val="002B4C25"/>
    <w:rsid w:val="002C0294"/>
    <w:rsid w:val="002C6DF7"/>
    <w:rsid w:val="002C7BC9"/>
    <w:rsid w:val="002D4A38"/>
    <w:rsid w:val="002D5A1E"/>
    <w:rsid w:val="002E64F1"/>
    <w:rsid w:val="002E7D14"/>
    <w:rsid w:val="002F4C26"/>
    <w:rsid w:val="0030244B"/>
    <w:rsid w:val="0031445E"/>
    <w:rsid w:val="00316E64"/>
    <w:rsid w:val="00320738"/>
    <w:rsid w:val="0032288A"/>
    <w:rsid w:val="00324C4E"/>
    <w:rsid w:val="00340914"/>
    <w:rsid w:val="00345E0C"/>
    <w:rsid w:val="00347599"/>
    <w:rsid w:val="003536E0"/>
    <w:rsid w:val="003562F7"/>
    <w:rsid w:val="00373D04"/>
    <w:rsid w:val="00376C6C"/>
    <w:rsid w:val="003803AA"/>
    <w:rsid w:val="003D3C84"/>
    <w:rsid w:val="003D3E4A"/>
    <w:rsid w:val="003D7786"/>
    <w:rsid w:val="003F0EB4"/>
    <w:rsid w:val="00404DE0"/>
    <w:rsid w:val="00411952"/>
    <w:rsid w:val="00412220"/>
    <w:rsid w:val="0041558F"/>
    <w:rsid w:val="00426511"/>
    <w:rsid w:val="00430500"/>
    <w:rsid w:val="004321FC"/>
    <w:rsid w:val="00435291"/>
    <w:rsid w:val="00452CFB"/>
    <w:rsid w:val="004563EA"/>
    <w:rsid w:val="0046199F"/>
    <w:rsid w:val="0046545F"/>
    <w:rsid w:val="00466B54"/>
    <w:rsid w:val="00467799"/>
    <w:rsid w:val="0048402E"/>
    <w:rsid w:val="00485778"/>
    <w:rsid w:val="00487DA3"/>
    <w:rsid w:val="00492CAD"/>
    <w:rsid w:val="00495B0C"/>
    <w:rsid w:val="00497013"/>
    <w:rsid w:val="004A5B20"/>
    <w:rsid w:val="004A6942"/>
    <w:rsid w:val="004A6F67"/>
    <w:rsid w:val="004A7A3A"/>
    <w:rsid w:val="004B65E9"/>
    <w:rsid w:val="004C0452"/>
    <w:rsid w:val="004C3D32"/>
    <w:rsid w:val="004C4A78"/>
    <w:rsid w:val="004C5E64"/>
    <w:rsid w:val="004D063F"/>
    <w:rsid w:val="004E6A6C"/>
    <w:rsid w:val="004F16F4"/>
    <w:rsid w:val="004F3256"/>
    <w:rsid w:val="004F4CF3"/>
    <w:rsid w:val="004F4D58"/>
    <w:rsid w:val="004F4E94"/>
    <w:rsid w:val="004F58E0"/>
    <w:rsid w:val="005025F5"/>
    <w:rsid w:val="005038D0"/>
    <w:rsid w:val="0050474B"/>
    <w:rsid w:val="00504AA3"/>
    <w:rsid w:val="00506001"/>
    <w:rsid w:val="0051308A"/>
    <w:rsid w:val="00513A50"/>
    <w:rsid w:val="00516473"/>
    <w:rsid w:val="00520A99"/>
    <w:rsid w:val="00525088"/>
    <w:rsid w:val="00550E02"/>
    <w:rsid w:val="00552334"/>
    <w:rsid w:val="00556558"/>
    <w:rsid w:val="00557535"/>
    <w:rsid w:val="0056149B"/>
    <w:rsid w:val="00562833"/>
    <w:rsid w:val="005645F5"/>
    <w:rsid w:val="00575761"/>
    <w:rsid w:val="00582A00"/>
    <w:rsid w:val="005959DE"/>
    <w:rsid w:val="005A5683"/>
    <w:rsid w:val="005A73CD"/>
    <w:rsid w:val="005B4EF9"/>
    <w:rsid w:val="005B51A5"/>
    <w:rsid w:val="005D554F"/>
    <w:rsid w:val="005E3A78"/>
    <w:rsid w:val="005E54DD"/>
    <w:rsid w:val="005E54E0"/>
    <w:rsid w:val="005F4B25"/>
    <w:rsid w:val="0062140C"/>
    <w:rsid w:val="00621A87"/>
    <w:rsid w:val="006413F0"/>
    <w:rsid w:val="00646835"/>
    <w:rsid w:val="00653BC5"/>
    <w:rsid w:val="00656A26"/>
    <w:rsid w:val="00663210"/>
    <w:rsid w:val="00673035"/>
    <w:rsid w:val="00673D2D"/>
    <w:rsid w:val="00674F27"/>
    <w:rsid w:val="006812D1"/>
    <w:rsid w:val="00683091"/>
    <w:rsid w:val="00683B9E"/>
    <w:rsid w:val="00695222"/>
    <w:rsid w:val="00695F80"/>
    <w:rsid w:val="006A3AB8"/>
    <w:rsid w:val="006A48F0"/>
    <w:rsid w:val="006A666D"/>
    <w:rsid w:val="006B7D4B"/>
    <w:rsid w:val="006C7EA9"/>
    <w:rsid w:val="006D5813"/>
    <w:rsid w:val="006D642B"/>
    <w:rsid w:val="006F7A65"/>
    <w:rsid w:val="007052E9"/>
    <w:rsid w:val="007122D0"/>
    <w:rsid w:val="00724341"/>
    <w:rsid w:val="00724AE3"/>
    <w:rsid w:val="00732776"/>
    <w:rsid w:val="00737C77"/>
    <w:rsid w:val="00741C61"/>
    <w:rsid w:val="007530BD"/>
    <w:rsid w:val="007667E4"/>
    <w:rsid w:val="007671A1"/>
    <w:rsid w:val="00771F6F"/>
    <w:rsid w:val="007721F1"/>
    <w:rsid w:val="00773891"/>
    <w:rsid w:val="00777DD3"/>
    <w:rsid w:val="0078166E"/>
    <w:rsid w:val="00781BB9"/>
    <w:rsid w:val="007B7E57"/>
    <w:rsid w:val="007C17C9"/>
    <w:rsid w:val="007D7294"/>
    <w:rsid w:val="007E3F9D"/>
    <w:rsid w:val="007F10F3"/>
    <w:rsid w:val="007F1B37"/>
    <w:rsid w:val="00815262"/>
    <w:rsid w:val="00831B47"/>
    <w:rsid w:val="00835ADE"/>
    <w:rsid w:val="00837AF9"/>
    <w:rsid w:val="00846461"/>
    <w:rsid w:val="00853693"/>
    <w:rsid w:val="00855DF2"/>
    <w:rsid w:val="008624E3"/>
    <w:rsid w:val="00862D92"/>
    <w:rsid w:val="00862DD9"/>
    <w:rsid w:val="00863AE4"/>
    <w:rsid w:val="00872C8A"/>
    <w:rsid w:val="00876379"/>
    <w:rsid w:val="00877232"/>
    <w:rsid w:val="00877B91"/>
    <w:rsid w:val="00877CC4"/>
    <w:rsid w:val="00877E66"/>
    <w:rsid w:val="0088127D"/>
    <w:rsid w:val="00885776"/>
    <w:rsid w:val="00894D4D"/>
    <w:rsid w:val="00895F27"/>
    <w:rsid w:val="008A3393"/>
    <w:rsid w:val="008A70D1"/>
    <w:rsid w:val="008D1231"/>
    <w:rsid w:val="008D1990"/>
    <w:rsid w:val="008D1F47"/>
    <w:rsid w:val="008D431E"/>
    <w:rsid w:val="008F001C"/>
    <w:rsid w:val="008F7005"/>
    <w:rsid w:val="009152EF"/>
    <w:rsid w:val="0092104D"/>
    <w:rsid w:val="00921978"/>
    <w:rsid w:val="00927AE5"/>
    <w:rsid w:val="0093283B"/>
    <w:rsid w:val="00950101"/>
    <w:rsid w:val="00957A7E"/>
    <w:rsid w:val="00961457"/>
    <w:rsid w:val="009761F1"/>
    <w:rsid w:val="00980F07"/>
    <w:rsid w:val="00982C45"/>
    <w:rsid w:val="009843BE"/>
    <w:rsid w:val="009849A6"/>
    <w:rsid w:val="00985CB7"/>
    <w:rsid w:val="0099428A"/>
    <w:rsid w:val="009B255A"/>
    <w:rsid w:val="009B36B3"/>
    <w:rsid w:val="009B38A5"/>
    <w:rsid w:val="009B4B24"/>
    <w:rsid w:val="009D238B"/>
    <w:rsid w:val="009E2002"/>
    <w:rsid w:val="009E26E7"/>
    <w:rsid w:val="009F014B"/>
    <w:rsid w:val="009F0630"/>
    <w:rsid w:val="00A03DE6"/>
    <w:rsid w:val="00A115D8"/>
    <w:rsid w:val="00A21404"/>
    <w:rsid w:val="00A27305"/>
    <w:rsid w:val="00A3629E"/>
    <w:rsid w:val="00A36DC0"/>
    <w:rsid w:val="00A44315"/>
    <w:rsid w:val="00A44D34"/>
    <w:rsid w:val="00A46BCD"/>
    <w:rsid w:val="00A51774"/>
    <w:rsid w:val="00A743F3"/>
    <w:rsid w:val="00A92B19"/>
    <w:rsid w:val="00A966F2"/>
    <w:rsid w:val="00AA1D7B"/>
    <w:rsid w:val="00AA6CBD"/>
    <w:rsid w:val="00AA7590"/>
    <w:rsid w:val="00AB68A3"/>
    <w:rsid w:val="00AC4720"/>
    <w:rsid w:val="00AD11EB"/>
    <w:rsid w:val="00AD2AA7"/>
    <w:rsid w:val="00AF519E"/>
    <w:rsid w:val="00B0000B"/>
    <w:rsid w:val="00B00DC2"/>
    <w:rsid w:val="00B07A5A"/>
    <w:rsid w:val="00B10310"/>
    <w:rsid w:val="00B13E09"/>
    <w:rsid w:val="00B13FBB"/>
    <w:rsid w:val="00B17296"/>
    <w:rsid w:val="00B355E3"/>
    <w:rsid w:val="00B377A3"/>
    <w:rsid w:val="00B422AE"/>
    <w:rsid w:val="00B46766"/>
    <w:rsid w:val="00B52EE8"/>
    <w:rsid w:val="00B54ABF"/>
    <w:rsid w:val="00B6060A"/>
    <w:rsid w:val="00B60644"/>
    <w:rsid w:val="00B6362C"/>
    <w:rsid w:val="00B67BBE"/>
    <w:rsid w:val="00B74201"/>
    <w:rsid w:val="00B86DB9"/>
    <w:rsid w:val="00B90EEE"/>
    <w:rsid w:val="00B925F9"/>
    <w:rsid w:val="00B92E87"/>
    <w:rsid w:val="00BA1696"/>
    <w:rsid w:val="00BA23B1"/>
    <w:rsid w:val="00BA2602"/>
    <w:rsid w:val="00BA3B51"/>
    <w:rsid w:val="00BC210C"/>
    <w:rsid w:val="00BC3626"/>
    <w:rsid w:val="00BC43D3"/>
    <w:rsid w:val="00BC49AA"/>
    <w:rsid w:val="00BD03FD"/>
    <w:rsid w:val="00BE0971"/>
    <w:rsid w:val="00BF4E5C"/>
    <w:rsid w:val="00C068B0"/>
    <w:rsid w:val="00C10210"/>
    <w:rsid w:val="00C155BF"/>
    <w:rsid w:val="00C30E6F"/>
    <w:rsid w:val="00C32AA0"/>
    <w:rsid w:val="00C35DA5"/>
    <w:rsid w:val="00C36F43"/>
    <w:rsid w:val="00C4154D"/>
    <w:rsid w:val="00C61926"/>
    <w:rsid w:val="00C61DE9"/>
    <w:rsid w:val="00C70CF8"/>
    <w:rsid w:val="00C71E27"/>
    <w:rsid w:val="00C72FA9"/>
    <w:rsid w:val="00C74889"/>
    <w:rsid w:val="00C82664"/>
    <w:rsid w:val="00C914C1"/>
    <w:rsid w:val="00C94D70"/>
    <w:rsid w:val="00C9786A"/>
    <w:rsid w:val="00CA3121"/>
    <w:rsid w:val="00CB2FB4"/>
    <w:rsid w:val="00CB63A6"/>
    <w:rsid w:val="00CC6B59"/>
    <w:rsid w:val="00CD1C1F"/>
    <w:rsid w:val="00CD2E7F"/>
    <w:rsid w:val="00CD65E7"/>
    <w:rsid w:val="00CF286F"/>
    <w:rsid w:val="00CF5F98"/>
    <w:rsid w:val="00CF5F9D"/>
    <w:rsid w:val="00D124B6"/>
    <w:rsid w:val="00D12977"/>
    <w:rsid w:val="00D20738"/>
    <w:rsid w:val="00D24F14"/>
    <w:rsid w:val="00D2783C"/>
    <w:rsid w:val="00D34370"/>
    <w:rsid w:val="00D44DF0"/>
    <w:rsid w:val="00D51546"/>
    <w:rsid w:val="00D60152"/>
    <w:rsid w:val="00D60C3E"/>
    <w:rsid w:val="00D61B5C"/>
    <w:rsid w:val="00D62F6C"/>
    <w:rsid w:val="00D6508C"/>
    <w:rsid w:val="00D73678"/>
    <w:rsid w:val="00D801B8"/>
    <w:rsid w:val="00D83CE0"/>
    <w:rsid w:val="00D85236"/>
    <w:rsid w:val="00D857CD"/>
    <w:rsid w:val="00DA4328"/>
    <w:rsid w:val="00DB03A8"/>
    <w:rsid w:val="00DB3A8D"/>
    <w:rsid w:val="00DC46FD"/>
    <w:rsid w:val="00DC5525"/>
    <w:rsid w:val="00DD4CAB"/>
    <w:rsid w:val="00DD50DB"/>
    <w:rsid w:val="00DD5F34"/>
    <w:rsid w:val="00DE0144"/>
    <w:rsid w:val="00DE0F49"/>
    <w:rsid w:val="00E017EC"/>
    <w:rsid w:val="00E05F28"/>
    <w:rsid w:val="00E06730"/>
    <w:rsid w:val="00E13522"/>
    <w:rsid w:val="00E13ECF"/>
    <w:rsid w:val="00E24297"/>
    <w:rsid w:val="00E25446"/>
    <w:rsid w:val="00E320D7"/>
    <w:rsid w:val="00E36BC1"/>
    <w:rsid w:val="00E5232B"/>
    <w:rsid w:val="00E63C33"/>
    <w:rsid w:val="00E65A36"/>
    <w:rsid w:val="00E66FFE"/>
    <w:rsid w:val="00E712FC"/>
    <w:rsid w:val="00E71A60"/>
    <w:rsid w:val="00E76C62"/>
    <w:rsid w:val="00E82699"/>
    <w:rsid w:val="00EA0F0F"/>
    <w:rsid w:val="00EA6A3A"/>
    <w:rsid w:val="00EC2C52"/>
    <w:rsid w:val="00EC39A5"/>
    <w:rsid w:val="00EC4914"/>
    <w:rsid w:val="00EE051F"/>
    <w:rsid w:val="00EE4970"/>
    <w:rsid w:val="00EF79F5"/>
    <w:rsid w:val="00F00E73"/>
    <w:rsid w:val="00F0611D"/>
    <w:rsid w:val="00F12FC1"/>
    <w:rsid w:val="00F146F4"/>
    <w:rsid w:val="00F31287"/>
    <w:rsid w:val="00F34074"/>
    <w:rsid w:val="00F35527"/>
    <w:rsid w:val="00F378D5"/>
    <w:rsid w:val="00F4150A"/>
    <w:rsid w:val="00F4622E"/>
    <w:rsid w:val="00F52D7B"/>
    <w:rsid w:val="00F5400F"/>
    <w:rsid w:val="00F60820"/>
    <w:rsid w:val="00F60A48"/>
    <w:rsid w:val="00F6152F"/>
    <w:rsid w:val="00F62965"/>
    <w:rsid w:val="00F64E22"/>
    <w:rsid w:val="00F702D6"/>
    <w:rsid w:val="00F7660F"/>
    <w:rsid w:val="00F77F8F"/>
    <w:rsid w:val="00F92232"/>
    <w:rsid w:val="00FA03A6"/>
    <w:rsid w:val="00FC4B17"/>
    <w:rsid w:val="00FC6B9E"/>
    <w:rsid w:val="00FD3299"/>
    <w:rsid w:val="00FD60B8"/>
    <w:rsid w:val="00FE1989"/>
    <w:rsid w:val="00FE2C56"/>
    <w:rsid w:val="00FF195B"/>
    <w:rsid w:val="00FF23EF"/>
    <w:rsid w:val="00FF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E61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1145"/>
    </w:pPr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9A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9A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24AE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4AE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77B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7B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7B91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7B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7B91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77B91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" TargetMode="External"/><Relationship Id="rId13" Type="http://schemas.openxmlformats.org/officeDocument/2006/relationships/hyperlink" Target="https://netsafe.org.nz/parents-and-caregivers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hyperlink" Target="https://netsafe.org.nz/online-safety-at-home/mis-disinformation?gad_source=1&amp;gad_campaignid=18790602703&amp;gclid=EAIaIQobChMI05jQv7X7kwMVltMWBR2eShC0EAAYASAAEgLj8vD_BwE" TargetMode="External"/><Relationship Id="rId12" Type="http://schemas.openxmlformats.org/officeDocument/2006/relationships/hyperlink" Target="https://netsafe.org.nz/children-and-young-people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netsafe.org.nz/headspace-invaders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etsafe.org.nz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hyperlink" Target="https://netsafe.org.nz/older-people" TargetMode="External"/><Relationship Id="rId23" Type="http://schemas.openxmlformats.org/officeDocument/2006/relationships/customXml" Target="../customXml/item3.xml"/><Relationship Id="rId10" Type="http://schemas.openxmlformats.org/officeDocument/2006/relationships/hyperlink" Target="https://asa.co.nz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diacouncil.org.nz/complaints/" TargetMode="External"/><Relationship Id="rId14" Type="http://schemas.openxmlformats.org/officeDocument/2006/relationships/hyperlink" Target="https://netsafe.org.nz/adults" TargetMode="Externa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CRFIWEBSITE-145050222-754</_dlc_DocId>
    <_dlc_DocIdUrl xmlns="c78cdbf8-4243-4362-8765-2acd0e03065b">
      <Url>https://azurediagovt.sharepoint.com/sites/EXT-CommunityResiliencetoForeignInterferencewebsite_MEC/_layouts/15/DocIdRedir.aspx?ID=CRFIWEBSITE-145050222-754</Url>
      <Description>CRFIWEBSITE-145050222-754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C11B7C2F-EBBF-4B4A-A42D-0E42394264FE}"/>
</file>

<file path=customXml/itemProps2.xml><?xml version="1.0" encoding="utf-8"?>
<ds:datastoreItem xmlns:ds="http://schemas.openxmlformats.org/officeDocument/2006/customXml" ds:itemID="{4D218DC5-7FC9-42D9-B2C7-727545E6E8D5}"/>
</file>

<file path=customXml/itemProps3.xml><?xml version="1.0" encoding="utf-8"?>
<ds:datastoreItem xmlns:ds="http://schemas.openxmlformats.org/officeDocument/2006/customXml" ds:itemID="{0C4BB132-3C91-40DF-808C-FFDEF48CDE2F}"/>
</file>

<file path=customXml/itemProps4.xml><?xml version="1.0" encoding="utf-8"?>
<ds:datastoreItem xmlns:ds="http://schemas.openxmlformats.org/officeDocument/2006/customXml" ds:itemID="{56F220D6-AA00-4EC6-8BD1-289FD2796FF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1126</Words>
  <Characters>6421</Characters>
  <Application>Microsoft Office Word</Application>
  <DocSecurity>2</DocSecurity>
  <Lines>53</Lines>
  <Paragraphs>15</Paragraphs>
  <ScaleCrop>false</ScaleCrop>
  <Company/>
  <LinksUpToDate>false</LinksUpToDate>
  <CharactersWithSpaces>7532</CharactersWithSpaces>
  <SharedDoc>false</SharedDoc>
  <HLinks>
    <vt:vector size="66" baseType="variant">
      <vt:variant>
        <vt:i4>1966146</vt:i4>
      </vt:variant>
      <vt:variant>
        <vt:i4>30</vt:i4>
      </vt:variant>
      <vt:variant>
        <vt:i4>0</vt:i4>
      </vt:variant>
      <vt:variant>
        <vt:i4>5</vt:i4>
      </vt:variant>
      <vt:variant>
        <vt:lpwstr>https://netsafe.org.nz/headspace-invaders</vt:lpwstr>
      </vt:variant>
      <vt:variant>
        <vt:lpwstr/>
      </vt:variant>
      <vt:variant>
        <vt:i4>6488102</vt:i4>
      </vt:variant>
      <vt:variant>
        <vt:i4>27</vt:i4>
      </vt:variant>
      <vt:variant>
        <vt:i4>0</vt:i4>
      </vt:variant>
      <vt:variant>
        <vt:i4>5</vt:i4>
      </vt:variant>
      <vt:variant>
        <vt:lpwstr>https://netsafe.org.nz/older-people</vt:lpwstr>
      </vt:variant>
      <vt:variant>
        <vt:lpwstr/>
      </vt:variant>
      <vt:variant>
        <vt:i4>589855</vt:i4>
      </vt:variant>
      <vt:variant>
        <vt:i4>24</vt:i4>
      </vt:variant>
      <vt:variant>
        <vt:i4>0</vt:i4>
      </vt:variant>
      <vt:variant>
        <vt:i4>5</vt:i4>
      </vt:variant>
      <vt:variant>
        <vt:lpwstr>https://netsafe.org.nz/adults</vt:lpwstr>
      </vt:variant>
      <vt:variant>
        <vt:lpwstr/>
      </vt:variant>
      <vt:variant>
        <vt:i4>65537</vt:i4>
      </vt:variant>
      <vt:variant>
        <vt:i4>21</vt:i4>
      </vt:variant>
      <vt:variant>
        <vt:i4>0</vt:i4>
      </vt:variant>
      <vt:variant>
        <vt:i4>5</vt:i4>
      </vt:variant>
      <vt:variant>
        <vt:lpwstr>https://netsafe.org.nz/parents-and-caregivers</vt:lpwstr>
      </vt:variant>
      <vt:variant>
        <vt:lpwstr/>
      </vt:variant>
      <vt:variant>
        <vt:i4>5242898</vt:i4>
      </vt:variant>
      <vt:variant>
        <vt:i4>18</vt:i4>
      </vt:variant>
      <vt:variant>
        <vt:i4>0</vt:i4>
      </vt:variant>
      <vt:variant>
        <vt:i4>5</vt:i4>
      </vt:variant>
      <vt:variant>
        <vt:lpwstr>https://netsafe.org.nz/children-and-young-people</vt:lpwstr>
      </vt:variant>
      <vt:variant>
        <vt:lpwstr/>
      </vt:variant>
      <vt:variant>
        <vt:i4>6881336</vt:i4>
      </vt:variant>
      <vt:variant>
        <vt:i4>15</vt:i4>
      </vt:variant>
      <vt:variant>
        <vt:i4>0</vt:i4>
      </vt:variant>
      <vt:variant>
        <vt:i4>5</vt:i4>
      </vt:variant>
      <vt:variant>
        <vt:lpwstr>https://netsafe.org.nz/</vt:lpwstr>
      </vt:variant>
      <vt:variant>
        <vt:lpwstr/>
      </vt:variant>
      <vt:variant>
        <vt:i4>6422647</vt:i4>
      </vt:variant>
      <vt:variant>
        <vt:i4>12</vt:i4>
      </vt:variant>
      <vt:variant>
        <vt:i4>0</vt:i4>
      </vt:variant>
      <vt:variant>
        <vt:i4>5</vt:i4>
      </vt:variant>
      <vt:variant>
        <vt:lpwstr>https://asa.co.nz/</vt:lpwstr>
      </vt:variant>
      <vt:variant>
        <vt:lpwstr/>
      </vt:variant>
      <vt:variant>
        <vt:i4>7798839</vt:i4>
      </vt:variant>
      <vt:variant>
        <vt:i4>9</vt:i4>
      </vt:variant>
      <vt:variant>
        <vt:i4>0</vt:i4>
      </vt:variant>
      <vt:variant>
        <vt:i4>5</vt:i4>
      </vt:variant>
      <vt:variant>
        <vt:lpwstr>https://www.mediacouncil.org.nz/complaints/</vt:lpwstr>
      </vt:variant>
      <vt:variant>
        <vt:lpwstr/>
      </vt:variant>
      <vt:variant>
        <vt:i4>2883705</vt:i4>
      </vt:variant>
      <vt:variant>
        <vt:i4>6</vt:i4>
      </vt:variant>
      <vt:variant>
        <vt:i4>0</vt:i4>
      </vt:variant>
      <vt:variant>
        <vt:i4>5</vt:i4>
      </vt:variant>
      <vt:variant>
        <vt:lpwstr>https://www.bsa.govt.nz/complaints/</vt:lpwstr>
      </vt:variant>
      <vt:variant>
        <vt:lpwstr/>
      </vt:variant>
      <vt:variant>
        <vt:i4>6881336</vt:i4>
      </vt:variant>
      <vt:variant>
        <vt:i4>3</vt:i4>
      </vt:variant>
      <vt:variant>
        <vt:i4>0</vt:i4>
      </vt:variant>
      <vt:variant>
        <vt:i4>5</vt:i4>
      </vt:variant>
      <vt:variant>
        <vt:lpwstr>https://netsafe.org.nz/</vt:lpwstr>
      </vt:variant>
      <vt:variant>
        <vt:lpwstr/>
      </vt:variant>
      <vt:variant>
        <vt:i4>1900585</vt:i4>
      </vt:variant>
      <vt:variant>
        <vt:i4>0</vt:i4>
      </vt:variant>
      <vt:variant>
        <vt:i4>0</vt:i4>
      </vt:variant>
      <vt:variant>
        <vt:i4>5</vt:i4>
      </vt:variant>
      <vt:variant>
        <vt:lpwstr>https://netsafe.org.nz/online-safety-at-home/mis-disinformation?gad_source=1&amp;gad_campaignid=18790602703&amp;gclid=EAIaIQobChMI05jQv7X7kwMVltMWBR2eShC0EAAYASAAEgLj8vD_BwE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2026-08-28T03:08:00Z</dcterms:created>
  <dcterms:modified xsi:type="dcterms:W3CDTF">2026-08-28T03:08:00Z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LastSaved">
    <vt:filetime>2026-04-09T00:00:00Z</vt:filetime>
  </property>
  <property fmtid="{D5CDD505-2E9C-101B-9397-08002B2CF9AE}" pid="4" name="d545d1b5010243bcae2cac870a559cbd">
    <vt:lpwstr/>
  </property>
  <property fmtid="{D5CDD505-2E9C-101B-9397-08002B2CF9AE}" pid="5" name="DIALegislation">
    <vt:lpwstr/>
  </property>
  <property fmtid="{D5CDD505-2E9C-101B-9397-08002B2CF9AE}" pid="6" name="a43c847a0bb444b9ba08276b667d1291">
    <vt:lpwstr/>
  </property>
  <property fmtid="{D5CDD505-2E9C-101B-9397-08002B2CF9AE}" pid="7" name="MediaServiceImageTags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fb4cec6bda93410d8ae43a0f8dc367a2">
    <vt:lpwstr/>
  </property>
  <property fmtid="{D5CDD505-2E9C-101B-9397-08002B2CF9AE}" pid="13" name="c4e02c960b5544139e8046d663add723">
    <vt:lpwstr>Correspondence|dcd6b05f-dc80-4336-b228-09aebf3d212c</vt:lpwstr>
  </property>
  <property fmtid="{D5CDD505-2E9C-101B-9397-08002B2CF9AE}" pid="14" name="DIAEmailContentType">
    <vt:lpwstr>3;#Correspondence|dcd6b05f-dc80-4336-b228-09aebf3d212c</vt:lpwstr>
  </property>
  <property fmtid="{D5CDD505-2E9C-101B-9397-08002B2CF9AE}" pid="15" name="RevIMBCS">
    <vt:lpwstr/>
  </property>
  <property fmtid="{D5CDD505-2E9C-101B-9397-08002B2CF9AE}" pid="16" name="DIAMeetingDocumentType">
    <vt:lpwstr/>
  </property>
  <property fmtid="{D5CDD505-2E9C-101B-9397-08002B2CF9AE}" pid="17" name="DIAPlanningDocumentType">
    <vt:lpwstr/>
  </property>
  <property fmtid="{D5CDD505-2E9C-101B-9397-08002B2CF9AE}" pid="18" name="Creator">
    <vt:lpwstr>Adobe InDesign 21.2 (Windows)</vt:lpwstr>
  </property>
  <property fmtid="{D5CDD505-2E9C-101B-9397-08002B2CF9AE}" pid="19" name="DIAPortfolio">
    <vt:lpwstr/>
  </property>
  <property fmtid="{D5CDD505-2E9C-101B-9397-08002B2CF9AE}" pid="20" name="DIAOfficialEntity">
    <vt:lpwstr/>
  </property>
  <property fmtid="{D5CDD505-2E9C-101B-9397-08002B2CF9AE}" pid="21" name="DIAAdministrationDocumentType">
    <vt:lpwstr/>
  </property>
  <property fmtid="{D5CDD505-2E9C-101B-9397-08002B2CF9AE}" pid="22" name="Producer">
    <vt:lpwstr>Adobe PDF Library 18.0</vt:lpwstr>
  </property>
  <property fmtid="{D5CDD505-2E9C-101B-9397-08002B2CF9AE}" pid="23" name="e426f00ce1c04b36b10d4c3e43c2da46">
    <vt:lpwstr/>
  </property>
  <property fmtid="{D5CDD505-2E9C-101B-9397-08002B2CF9AE}" pid="24" name="DIAAnalysisDocumentType">
    <vt:lpwstr/>
  </property>
  <property fmtid="{D5CDD505-2E9C-101B-9397-08002B2CF9AE}" pid="25" name="Created">
    <vt:filetime>2026-04-09T00:00:00Z</vt:filetime>
  </property>
  <property fmtid="{D5CDD505-2E9C-101B-9397-08002B2CF9AE}" pid="26" name="n519a372ec7b434bb313ba820b4e8ea6">
    <vt:lpwstr/>
  </property>
  <property fmtid="{D5CDD505-2E9C-101B-9397-08002B2CF9AE}" pid="27" name="DIABriefingType">
    <vt:lpwstr/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539f065c-0286-4231-a452-9322f3c97d24</vt:lpwstr>
  </property>
  <property fmtid="{D5CDD505-2E9C-101B-9397-08002B2CF9AE}" pid="33" name="DIASecurityClassification">
    <vt:lpwstr>2;#UNCLASSIFIED|2c10f15e-4fe4-4bec-ae91-1116436da94b</vt:lpwstr>
  </property>
</Properties>
</file>