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56A5035" w:rsidR="00192155" w:rsidRPr="00440ADA" w:rsidRDefault="00414318" w:rsidP="005A75D1">
      <w:pPr>
        <w:pStyle w:val="Heading1"/>
        <w:ind w:left="0"/>
        <w:rPr>
          <w:rFonts w:ascii="Acumin Pro" w:eastAsia="Acumin Pro" w:hAnsi="Acumin Pro"/>
          <w:color w:val="391335"/>
        </w:rPr>
      </w:pPr>
      <w:r>
        <w:rPr>
          <w:rFonts w:ascii="Acumin Pro" w:eastAsia="Acumin Pro" w:hAnsi="Acumin Pro"/>
          <w:color w:val="391335"/>
        </w:rPr>
        <w:t>소수민족계 조직에 영향을 미치는 외국 간섭의 예</w:t>
      </w:r>
    </w:p>
    <w:p w14:paraId="6C4EBE2D"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소수민족계 조직은 공동체를 지원하고 형성하며, 의사결정에 영향을 미치고, 다양한 집단을 연결하는 데 중요한 역할을 합니다. </w:t>
      </w:r>
    </w:p>
    <w:p w14:paraId="23E2B2F2"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소수민족계 조직의 광범위한 네트워크와 신뢰 관계는 이들을 지역사회 리더십과 참여의 핵심 주체로 만들어 줍니다.</w:t>
      </w:r>
    </w:p>
    <w:p w14:paraId="4AF7A549" w14:textId="77777777" w:rsidR="00414318" w:rsidRPr="00440ADA" w:rsidRDefault="00414318" w:rsidP="00414318">
      <w:pPr>
        <w:pStyle w:val="BodyText"/>
        <w:spacing w:before="200" w:after="200" w:line="249" w:lineRule="auto"/>
        <w:rPr>
          <w:rFonts w:ascii="Acumin Pro" w:eastAsia="Acumin Pro" w:hAnsi="Acumin Pro"/>
          <w:color w:val="231F20"/>
        </w:rPr>
      </w:pPr>
      <w:r w:rsidRPr="00440ADA">
        <w:rPr>
          <w:rFonts w:ascii="Acumin Pro" w:eastAsia="Acumin Pro" w:hAnsi="Acumin Pro"/>
          <w:b/>
          <w:bCs/>
          <w:color w:val="231F20"/>
        </w:rPr>
        <w:t>은밀하거나 강압적, 기만적이거나 부패한 행위</w:t>
      </w:r>
      <w:r>
        <w:rPr>
          <w:rFonts w:ascii="Acumin Pro" w:eastAsia="Acumin Pro" w:hAnsi="Acumin Pro"/>
          <w:color w:val="231F20"/>
        </w:rPr>
        <w:t xml:space="preserve">를 통해 소수민족계 조직을 표적으로 삼는 외국 간섭은 조직의 독립성을 훼손하고, 공동체의 신뢰와 사회적 결속력을 약화시킬 수 있습니다. </w:t>
      </w:r>
    </w:p>
    <w:p w14:paraId="198CC447"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또한, 해당 조직과 더 넓은 지역사회의 안전, 보안, 그리고 표현 및 결사의 자유를 위협할 수 있습니다. </w:t>
      </w:r>
    </w:p>
    <w:p w14:paraId="48529AB4" w14:textId="52104C16" w:rsidR="00414318" w:rsidRPr="00440ADA" w:rsidRDefault="00414318" w:rsidP="00414318">
      <w:pPr>
        <w:pStyle w:val="BodyText"/>
        <w:spacing w:before="200" w:after="200" w:line="249" w:lineRule="auto"/>
        <w:rPr>
          <w:rFonts w:ascii="Acumin Pro" w:eastAsia="Acumin Pro" w:hAnsi="Acumin Pro"/>
          <w:color w:val="231F20"/>
        </w:rPr>
      </w:pPr>
      <w:hyperlink r:id="rId8" w:history="1">
        <w:r>
          <w:rPr>
            <w:rStyle w:val="Hyperlink"/>
            <w:rFonts w:ascii="Malgun Gothic" w:eastAsia="Malgun Gothic" w:hAnsi="Malgun Gothic" w:cs="Malgun Gothic" w:hint="eastAsia"/>
          </w:rPr>
          <w:t>외국</w:t>
        </w:r>
        <w:r>
          <w:rPr>
            <w:rStyle w:val="Hyperlink"/>
            <w:rFonts w:ascii="Acumin Pro" w:eastAsia="Acumin Pro" w:hAnsi="Acumin Pro"/>
          </w:rPr>
          <w:t xml:space="preserve"> </w:t>
        </w:r>
        <w:r>
          <w:rPr>
            <w:rStyle w:val="Hyperlink"/>
            <w:rFonts w:ascii="Malgun Gothic" w:eastAsia="Malgun Gothic" w:hAnsi="Malgun Gothic" w:cs="Malgun Gothic" w:hint="eastAsia"/>
          </w:rPr>
          <w:t>간섭을</w:t>
        </w:r>
        <w:r>
          <w:rPr>
            <w:rStyle w:val="Hyperlink"/>
            <w:rFonts w:ascii="Acumin Pro" w:eastAsia="Acumin Pro" w:hAnsi="Acumin Pro"/>
          </w:rPr>
          <w:t xml:space="preserve"> </w:t>
        </w:r>
        <w:r>
          <w:rPr>
            <w:rStyle w:val="Hyperlink"/>
            <w:rFonts w:ascii="Malgun Gothic" w:eastAsia="Malgun Gothic" w:hAnsi="Malgun Gothic" w:cs="Malgun Gothic" w:hint="eastAsia"/>
          </w:rPr>
          <w:t>자행하는</w:t>
        </w:r>
        <w:r>
          <w:rPr>
            <w:rStyle w:val="Hyperlink"/>
            <w:rFonts w:ascii="Acumin Pro" w:eastAsia="Acumin Pro" w:hAnsi="Acumin Pro"/>
          </w:rPr>
          <w:t xml:space="preserve"> </w:t>
        </w:r>
        <w:r>
          <w:rPr>
            <w:rStyle w:val="Hyperlink"/>
            <w:rFonts w:ascii="Malgun Gothic" w:eastAsia="Malgun Gothic" w:hAnsi="Malgun Gothic" w:cs="Malgun Gothic" w:hint="eastAsia"/>
          </w:rPr>
          <w:t>타국</w:t>
        </w:r>
        <w:r>
          <w:rPr>
            <w:rStyle w:val="Hyperlink"/>
            <w:rFonts w:ascii="Acumin Pro" w:eastAsia="Acumin Pro" w:hAnsi="Acumin Pro"/>
          </w:rPr>
          <w:t xml:space="preserve"> </w:t>
        </w:r>
        <w:r>
          <w:rPr>
            <w:rStyle w:val="Hyperlink"/>
            <w:rFonts w:ascii="Malgun Gothic" w:eastAsia="Malgun Gothic" w:hAnsi="Malgun Gothic" w:cs="Malgun Gothic" w:hint="eastAsia"/>
          </w:rPr>
          <w:t>정부가</w:t>
        </w:r>
        <w:r>
          <w:rPr>
            <w:rStyle w:val="Hyperlink"/>
            <w:rFonts w:ascii="Acumin Pro" w:eastAsia="Acumin Pro" w:hAnsi="Acumin Pro"/>
          </w:rPr>
          <w:t xml:space="preserve"> </w:t>
        </w:r>
        <w:r>
          <w:rPr>
            <w:rStyle w:val="Hyperlink"/>
            <w:rFonts w:ascii="Malgun Gothic" w:eastAsia="Malgun Gothic" w:hAnsi="Malgun Gothic" w:cs="Malgun Gothic" w:hint="eastAsia"/>
          </w:rPr>
          <w:t>어떻게</w:t>
        </w:r>
        <w:r>
          <w:rPr>
            <w:rStyle w:val="Hyperlink"/>
            <w:rFonts w:ascii="Acumin Pro" w:eastAsia="Acumin Pro" w:hAnsi="Acumin Pro"/>
          </w:rPr>
          <w:t xml:space="preserve"> </w:t>
        </w:r>
        <w:r>
          <w:rPr>
            <w:rStyle w:val="Hyperlink"/>
            <w:rFonts w:ascii="Malgun Gothic" w:eastAsia="Malgun Gothic" w:hAnsi="Malgun Gothic" w:cs="Malgun Gothic" w:hint="eastAsia"/>
          </w:rPr>
          <w:t>뉴질랜드</w:t>
        </w:r>
        <w:r>
          <w:rPr>
            <w:rStyle w:val="Hyperlink"/>
            <w:rFonts w:ascii="Acumin Pro" w:eastAsia="Acumin Pro" w:hAnsi="Acumin Pro"/>
          </w:rPr>
          <w:t xml:space="preserve"> </w:t>
        </w:r>
        <w:r>
          <w:rPr>
            <w:rStyle w:val="Hyperlink"/>
            <w:rFonts w:ascii="Malgun Gothic" w:eastAsia="Malgun Gothic" w:hAnsi="Malgun Gothic" w:cs="Malgun Gothic" w:hint="eastAsia"/>
          </w:rPr>
          <w:t>소수민족계</w:t>
        </w:r>
        <w:r>
          <w:rPr>
            <w:rStyle w:val="Hyperlink"/>
            <w:rFonts w:ascii="Acumin Pro" w:eastAsia="Acumin Pro" w:hAnsi="Acumin Pro"/>
          </w:rPr>
          <w:t xml:space="preserve"> </w:t>
        </w:r>
        <w:r>
          <w:rPr>
            <w:rStyle w:val="Hyperlink"/>
            <w:rFonts w:ascii="Malgun Gothic" w:eastAsia="Malgun Gothic" w:hAnsi="Malgun Gothic" w:cs="Malgun Gothic" w:hint="eastAsia"/>
          </w:rPr>
          <w:t>조직을</w:t>
        </w:r>
        <w:r>
          <w:rPr>
            <w:rStyle w:val="Hyperlink"/>
            <w:rFonts w:ascii="Acumin Pro" w:eastAsia="Acumin Pro" w:hAnsi="Acumin Pro"/>
          </w:rPr>
          <w:t xml:space="preserve"> </w:t>
        </w:r>
        <w:r>
          <w:rPr>
            <w:rStyle w:val="Hyperlink"/>
            <w:rFonts w:ascii="Malgun Gothic" w:eastAsia="Malgun Gothic" w:hAnsi="Malgun Gothic" w:cs="Malgun Gothic" w:hint="eastAsia"/>
          </w:rPr>
          <w:t>표적으로</w:t>
        </w:r>
        <w:r>
          <w:rPr>
            <w:rStyle w:val="Hyperlink"/>
            <w:rFonts w:ascii="Acumin Pro" w:eastAsia="Acumin Pro" w:hAnsi="Acumin Pro"/>
          </w:rPr>
          <w:t xml:space="preserve"> </w:t>
        </w:r>
        <w:r>
          <w:rPr>
            <w:rStyle w:val="Hyperlink"/>
            <w:rFonts w:ascii="Malgun Gothic" w:eastAsia="Malgun Gothic" w:hAnsi="Malgun Gothic" w:cs="Malgun Gothic" w:hint="eastAsia"/>
          </w:rPr>
          <w:t>삼고</w:t>
        </w:r>
        <w:r>
          <w:rPr>
            <w:rStyle w:val="Hyperlink"/>
            <w:rFonts w:ascii="Acumin Pro" w:eastAsia="Acumin Pro" w:hAnsi="Acumin Pro"/>
          </w:rPr>
          <w:t xml:space="preserve">, </w:t>
        </w:r>
        <w:r>
          <w:rPr>
            <w:rStyle w:val="Hyperlink"/>
            <w:rFonts w:ascii="Malgun Gothic" w:eastAsia="Malgun Gothic" w:hAnsi="Malgun Gothic" w:cs="Malgun Gothic" w:hint="eastAsia"/>
          </w:rPr>
          <w:t>또</w:t>
        </w:r>
        <w:r>
          <w:rPr>
            <w:rStyle w:val="Hyperlink"/>
            <w:rFonts w:ascii="Acumin Pro" w:eastAsia="Acumin Pro" w:hAnsi="Acumin Pro"/>
          </w:rPr>
          <w:t xml:space="preserve"> </w:t>
        </w:r>
        <w:r>
          <w:rPr>
            <w:rStyle w:val="Hyperlink"/>
            <w:rFonts w:ascii="Malgun Gothic" w:eastAsia="Malgun Gothic" w:hAnsi="Malgun Gothic" w:cs="Malgun Gothic" w:hint="eastAsia"/>
          </w:rPr>
          <w:t>우리는</w:t>
        </w:r>
        <w:r>
          <w:rPr>
            <w:rStyle w:val="Hyperlink"/>
            <w:rFonts w:ascii="Acumin Pro" w:eastAsia="Acumin Pro" w:hAnsi="Acumin Pro"/>
          </w:rPr>
          <w:t xml:space="preserve"> </w:t>
        </w:r>
        <w:r>
          <w:rPr>
            <w:rStyle w:val="Hyperlink"/>
            <w:rFonts w:ascii="Malgun Gothic" w:eastAsia="Malgun Gothic" w:hAnsi="Malgun Gothic" w:cs="Malgun Gothic" w:hint="eastAsia"/>
          </w:rPr>
          <w:t>이에</w:t>
        </w:r>
        <w:r>
          <w:rPr>
            <w:rStyle w:val="Hyperlink"/>
            <w:rFonts w:ascii="Acumin Pro" w:eastAsia="Acumin Pro" w:hAnsi="Acumin Pro"/>
          </w:rPr>
          <w:t xml:space="preserve"> </w:t>
        </w:r>
        <w:r>
          <w:rPr>
            <w:rStyle w:val="Hyperlink"/>
            <w:rFonts w:ascii="Malgun Gothic" w:eastAsia="Malgun Gothic" w:hAnsi="Malgun Gothic" w:cs="Malgun Gothic" w:hint="eastAsia"/>
          </w:rPr>
          <w:t>어떻게</w:t>
        </w:r>
        <w:r>
          <w:rPr>
            <w:rStyle w:val="Hyperlink"/>
            <w:rFonts w:ascii="Acumin Pro" w:eastAsia="Acumin Pro" w:hAnsi="Acumin Pro"/>
          </w:rPr>
          <w:t xml:space="preserve"> </w:t>
        </w:r>
        <w:r>
          <w:rPr>
            <w:rStyle w:val="Hyperlink"/>
            <w:rFonts w:ascii="Malgun Gothic" w:eastAsia="Malgun Gothic" w:hAnsi="Malgun Gothic" w:cs="Malgun Gothic" w:hint="eastAsia"/>
          </w:rPr>
          <w:t>대응할</w:t>
        </w:r>
        <w:r>
          <w:rPr>
            <w:rStyle w:val="Hyperlink"/>
            <w:rFonts w:ascii="Acumin Pro" w:eastAsia="Acumin Pro" w:hAnsi="Acumin Pro"/>
          </w:rPr>
          <w:t xml:space="preserve"> </w:t>
        </w:r>
        <w:r>
          <w:rPr>
            <w:rStyle w:val="Hyperlink"/>
            <w:rFonts w:ascii="Malgun Gothic" w:eastAsia="Malgun Gothic" w:hAnsi="Malgun Gothic" w:cs="Malgun Gothic" w:hint="eastAsia"/>
          </w:rPr>
          <w:t>수</w:t>
        </w:r>
        <w:r>
          <w:rPr>
            <w:rStyle w:val="Hyperlink"/>
            <w:rFonts w:ascii="Acumin Pro" w:eastAsia="Acumin Pro" w:hAnsi="Acumin Pro"/>
          </w:rPr>
          <w:t xml:space="preserve"> </w:t>
        </w:r>
        <w:r>
          <w:rPr>
            <w:rStyle w:val="Hyperlink"/>
            <w:rFonts w:ascii="Malgun Gothic" w:eastAsia="Malgun Gothic" w:hAnsi="Malgun Gothic" w:cs="Malgun Gothic" w:hint="eastAsia"/>
          </w:rPr>
          <w:t>있는지</w:t>
        </w:r>
      </w:hyperlink>
      <w:r>
        <w:rPr>
          <w:rFonts w:ascii="Acumin Pro" w:eastAsia="Acumin Pro" w:hAnsi="Acumin Pro"/>
          <w:color w:val="231F20"/>
        </w:rPr>
        <w:t xml:space="preserve">에 대해 </w:t>
      </w:r>
      <w:r w:rsidRPr="00440ADA">
        <w:rPr>
          <w:rFonts w:ascii="Acumin Pro" w:eastAsia="Acumin Pro" w:hAnsi="Acumin Pro"/>
          <w:b/>
          <w:bCs/>
          <w:color w:val="231F20"/>
        </w:rPr>
        <w:t>자세히 알아보십시오</w:t>
      </w:r>
      <w:r>
        <w:rPr>
          <w:rFonts w:ascii="Acumin Pro" w:eastAsia="Acumin Pro" w:hAnsi="Acumin Pro"/>
          <w:color w:val="231F20"/>
        </w:rPr>
        <w:t xml:space="preserve">. </w:t>
      </w:r>
    </w:p>
    <w:p w14:paraId="5E5EB8DB" w14:textId="4D9E7D25" w:rsidR="00414318" w:rsidRPr="00440ADA" w:rsidRDefault="00414318" w:rsidP="00414318">
      <w:pPr>
        <w:pStyle w:val="BodyText"/>
        <w:spacing w:before="360"/>
        <w:rPr>
          <w:rFonts w:ascii="Acumin Pro" w:eastAsia="Acumin Pro" w:hAnsi="Acumin Pro"/>
          <w:b/>
          <w:color w:val="231F20"/>
          <w:spacing w:val="4"/>
        </w:rPr>
      </w:pPr>
      <w:r>
        <w:rPr>
          <w:rFonts w:ascii="Acumin Pro" w:eastAsia="Acumin Pro" w:hAnsi="Acumin Pro"/>
          <w:b/>
          <w:color w:val="231F20"/>
          <w:spacing w:val="4"/>
        </w:rPr>
        <w:t>소수민족계 조직에 영향을 미치는 외국 간섭의 예</w:t>
      </w:r>
    </w:p>
    <w:p w14:paraId="5606CE9F" w14:textId="5C1056E2"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아래는 외국 간섭이 소수민족계 조직에 어떤 영향을 미칠 수 있는지 보여주는 세 가지 예시입니다. 이 예시에서 말하는 '외국 정부'는 뉴질랜드 이외의 모든 국가를 의미합니다. </w:t>
      </w:r>
    </w:p>
    <w:p w14:paraId="40D5D442" w14:textId="1F970D43"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이 예시들은 소수민족부가 Multicultural New Zealand(뉴질랜드 다문화 연합회)로부터 입수한 실제 사례와 정보를 토대로 구성한 것입니다. 본 자료와 '</w:t>
      </w:r>
      <w:hyperlink r:id="rId9" w:history="1">
        <w:r>
          <w:rPr>
            <w:rStyle w:val="Hyperlink"/>
            <w:rFonts w:ascii="Malgun Gothic" w:eastAsia="Malgun Gothic" w:hAnsi="Malgun Gothic" w:cs="Malgun Gothic" w:hint="eastAsia"/>
          </w:rPr>
          <w:t>외국</w:t>
        </w:r>
        <w:r>
          <w:rPr>
            <w:rStyle w:val="Hyperlink"/>
            <w:rFonts w:ascii="Acumin Pro" w:eastAsia="Acumin Pro" w:hAnsi="Acumin Pro"/>
          </w:rPr>
          <w:t xml:space="preserve"> </w:t>
        </w:r>
        <w:r>
          <w:rPr>
            <w:rStyle w:val="Hyperlink"/>
            <w:rFonts w:ascii="Malgun Gothic" w:eastAsia="Malgun Gothic" w:hAnsi="Malgun Gothic" w:cs="Malgun Gothic" w:hint="eastAsia"/>
          </w:rPr>
          <w:t>간섭으로부터</w:t>
        </w:r>
        <w:r>
          <w:rPr>
            <w:rStyle w:val="Hyperlink"/>
            <w:rFonts w:ascii="Acumin Pro" w:eastAsia="Acumin Pro" w:hAnsi="Acumin Pro"/>
          </w:rPr>
          <w:t xml:space="preserve"> </w:t>
        </w:r>
        <w:r>
          <w:rPr>
            <w:rStyle w:val="Hyperlink"/>
            <w:rFonts w:ascii="Malgun Gothic" w:eastAsia="Malgun Gothic" w:hAnsi="Malgun Gothic" w:cs="Malgun Gothic" w:hint="eastAsia"/>
          </w:rPr>
          <w:t>소수민족계</w:t>
        </w:r>
        <w:r>
          <w:rPr>
            <w:rStyle w:val="Hyperlink"/>
            <w:rFonts w:ascii="Acumin Pro" w:eastAsia="Acumin Pro" w:hAnsi="Acumin Pro"/>
          </w:rPr>
          <w:t xml:space="preserve"> </w:t>
        </w:r>
        <w:r>
          <w:rPr>
            <w:rStyle w:val="Hyperlink"/>
            <w:rFonts w:ascii="Malgun Gothic" w:eastAsia="Malgun Gothic" w:hAnsi="Malgun Gothic" w:cs="Malgun Gothic" w:hint="eastAsia"/>
          </w:rPr>
          <w:t>조직</w:t>
        </w:r>
        <w:r>
          <w:rPr>
            <w:rStyle w:val="Hyperlink"/>
            <w:rFonts w:ascii="Acumin Pro" w:eastAsia="Acumin Pro" w:hAnsi="Acumin Pro"/>
          </w:rPr>
          <w:t xml:space="preserve"> </w:t>
        </w:r>
        <w:r>
          <w:rPr>
            <w:rStyle w:val="Hyperlink"/>
            <w:rFonts w:ascii="Malgun Gothic" w:eastAsia="Malgun Gothic" w:hAnsi="Malgun Gothic" w:cs="Malgun Gothic" w:hint="eastAsia"/>
          </w:rPr>
          <w:t>보호하기</w:t>
        </w:r>
      </w:hyperlink>
      <w:r>
        <w:rPr>
          <w:rFonts w:ascii="Acumin Pro" w:eastAsia="Acumin Pro" w:hAnsi="Acumin Pro"/>
          <w:color w:val="231F20"/>
        </w:rPr>
        <w:t>' 자료에 기여해 주신 분들께 감사를 표합니다.</w:t>
      </w:r>
    </w:p>
    <w:p w14:paraId="42ED0BB8" w14:textId="77777777" w:rsidR="00414318" w:rsidRPr="00440ADA" w:rsidRDefault="00414318" w:rsidP="00414318">
      <w:pPr>
        <w:pStyle w:val="BodyText"/>
        <w:spacing w:before="200" w:after="200" w:line="249" w:lineRule="auto"/>
        <w:rPr>
          <w:rFonts w:ascii="Acumin Pro" w:eastAsia="Acumin Pro" w:hAnsi="Acumin Pro"/>
          <w:color w:val="231F20"/>
        </w:rPr>
      </w:pPr>
    </w:p>
    <w:p w14:paraId="1AE77461"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eastAsia="Acumin Pro" w:hAnsi="Acumin Pro"/>
          <w:color w:val="231F20"/>
        </w:rPr>
      </w:pPr>
      <w:r>
        <w:rPr>
          <w:rFonts w:ascii="Acumin Pro" w:eastAsia="Acumin Pro" w:hAnsi="Acumin Pro"/>
          <w:color w:val="231F20"/>
        </w:rPr>
        <w:t>아래 예시들은 형법(Crimes Act 1961)에 따라 외국 간섭으로 간주될 가능성이 있는 활동을 보여주는 가상 시나리오입니다.</w:t>
      </w:r>
    </w:p>
    <w:p w14:paraId="3C685B3F" w14:textId="77777777" w:rsidR="00414318" w:rsidRPr="00440ADA" w:rsidRDefault="00414318" w:rsidP="00414318">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eastAsia="Acumin Pro" w:hAnsi="Acumin Pro"/>
          <w:b/>
          <w:bCs/>
          <w:color w:val="C00000"/>
        </w:rPr>
      </w:pPr>
      <w:r>
        <w:rPr>
          <w:rFonts w:ascii="Acumin Pro" w:eastAsia="Acumin Pro" w:hAnsi="Acumin Pro"/>
          <w:b/>
          <w:color w:val="C00000"/>
        </w:rPr>
        <w:t>이 자료는 일반적인 안내 정보입니다. 이해를 돕기 위한 것일 뿐 법률 조언이 아닙니다. 구체적인 법률 조언이 필요하면 자격을 갖춘 법률 전문가와 상담하십시오.</w:t>
      </w:r>
    </w:p>
    <w:p w14:paraId="1BB5D2F4" w14:textId="663CBB5F" w:rsidR="00414318" w:rsidRPr="00440ADA" w:rsidRDefault="00414318" w:rsidP="00414318">
      <w:pPr>
        <w:pStyle w:val="BodyText"/>
        <w:spacing w:before="200" w:after="200" w:line="249" w:lineRule="auto"/>
        <w:rPr>
          <w:rFonts w:ascii="Acumin Pro" w:eastAsia="Acumin Pro" w:hAnsi="Acumin Pro"/>
          <w:color w:val="231F20"/>
        </w:rPr>
      </w:pPr>
      <w:r w:rsidRPr="00440ADA">
        <w:rPr>
          <w:rFonts w:ascii="Acumin Pro" w:eastAsia="Acumin Pro" w:hAnsi="Acumin Pro"/>
          <w:color w:val="231F20"/>
        </w:rPr>
        <w:br w:type="page"/>
      </w:r>
    </w:p>
    <w:p w14:paraId="3125F9E1" w14:textId="0914F9BB" w:rsidR="00414318" w:rsidRPr="00440ADA" w:rsidRDefault="00414318" w:rsidP="00414318">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예 1: 외국 정부를 대변하여 활동하는 이사회 신임 이사</w:t>
      </w:r>
    </w:p>
    <w:p w14:paraId="322BCF25" w14:textId="7B23B2DD" w:rsidR="00414318" w:rsidRPr="00440ADA" w:rsidRDefault="00414318" w:rsidP="00414318">
      <w:pPr>
        <w:pStyle w:val="BodyText"/>
        <w:spacing w:before="360"/>
        <w:rPr>
          <w:rFonts w:ascii="Acumin Pro" w:eastAsia="Acumin Pro" w:hAnsi="Acumin Pro"/>
          <w:b/>
          <w:color w:val="231F20"/>
          <w:spacing w:val="4"/>
        </w:rPr>
      </w:pPr>
      <w:r>
        <w:rPr>
          <w:rFonts w:ascii="Acumin Pro" w:eastAsia="Acumin Pro" w:hAnsi="Acumin Pro"/>
          <w:b/>
          <w:color w:val="231F20"/>
          <w:spacing w:val="4"/>
        </w:rPr>
        <w:t>무슨 일이 있었나?</w:t>
      </w:r>
    </w:p>
    <w:p w14:paraId="03CE0D92" w14:textId="2928B1FA"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2년마다 이사회 선거를 치르는 소수민족계 조직이 있었습니다. 선거 운동과 공동체 협의를 거쳐 두 명의 신임 이사가 선출되었습니다.</w:t>
      </w:r>
    </w:p>
    <w:p w14:paraId="12EB499F"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선거가 끝난 후 이 두 이사는 출신국 정부의 대리인처럼 행동했습니다. 외국 정부의 지시를 받아 움직였고, 이러한 연계성을 해당 조직에 의도적으로 숨겼습니다.</w:t>
      </w:r>
    </w:p>
    <w:p w14:paraId="67741959"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두 이사는 그 외국 정부의 이익과 충돌하는 특정 현안들이 공론화되지 못하게 시도했습니다. 이들은 자신의 행동을 조직의 통상적인 의사결정 과정인 것처럼 내세웠지만 실제로는 외국 정부의 이익을 위한 기만적 시도였습니다. 또한 반대 의견을 가진 다른 이사들에게 압력을 가했으며 외국 정부의 입장에 부합하는 견해를 조장했습니다.</w:t>
      </w:r>
    </w:p>
    <w:p w14:paraId="6BFD5B33" w14:textId="77777777"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다른 이사들이 자신들의 의견은 공동체 사람들의 의견을 반영한 것이라고 말하자, 이 두 이사는 “그 사람들이 누군데?”라며 따져 물었고, 그 사람들의 사적인 개인정보를 요구했습니다. 신임 이사들이 외국 정부의 대리인으로 활동하고 있을지도 모른다고 의심한 다른 이사들은 이 정보를 제공하지 않았습니다.</w:t>
      </w:r>
    </w:p>
    <w:p w14:paraId="3440CC0F" w14:textId="71A094A2" w:rsidR="00414318" w:rsidRPr="00440ADA" w:rsidRDefault="00414318" w:rsidP="00414318">
      <w:pPr>
        <w:pStyle w:val="BodyText"/>
        <w:spacing w:before="200" w:after="200" w:line="249" w:lineRule="auto"/>
        <w:rPr>
          <w:rFonts w:ascii="Acumin Pro" w:eastAsia="Acumin Pro" w:hAnsi="Acumin Pro"/>
          <w:color w:val="231F20"/>
        </w:rPr>
      </w:pPr>
      <w:r>
        <w:rPr>
          <w:rFonts w:ascii="Acumin Pro" w:eastAsia="Acumin Pro" w:hAnsi="Acumin Pro"/>
          <w:color w:val="231F20"/>
        </w:rPr>
        <w:t>논쟁이 된 사안을 이사회 회의에서 논의한 이후 다른 이사들이 소셜 미디어에서 익명의 협박을 받기 시작하면서 조직 측은 신임 이사들이 회의 내용을 외국 정부에 보고하고 있다고 의심했습니다. 이 회의는 일반인이나 공동체 사람들에게 공개되지 않는 회의였고, 논의된 정보 역시 외부에 공개된 적이 없었기 때문입니다.</w:t>
      </w:r>
    </w:p>
    <w:p w14:paraId="4132559E" w14:textId="77777777" w:rsidR="00414318" w:rsidRPr="00440ADA" w:rsidRDefault="00414318" w:rsidP="00414318">
      <w:pPr>
        <w:pStyle w:val="BodyText"/>
        <w:spacing w:before="200" w:after="200" w:line="249" w:lineRule="auto"/>
        <w:rPr>
          <w:rFonts w:ascii="Acumin Pro" w:eastAsia="Acumin Pro" w:hAnsi="Acumin Pro"/>
          <w:color w:val="231F20"/>
        </w:rPr>
      </w:pPr>
    </w:p>
    <w:p w14:paraId="67F2DBB6" w14:textId="3F31DE0F" w:rsidR="00414318" w:rsidRPr="00440ADA" w:rsidRDefault="00414318"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이것이 왜 외국 간섭에 해당할까?</w:t>
      </w:r>
    </w:p>
    <w:p w14:paraId="318B1BA4" w14:textId="6E370CED"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외국 정부가 대리인을 내세워 조직의 내부 의사결정에 은밀히 개입하고, 자국의 이익에 배치되는 의견을 억눌렀습니다. </w:t>
      </w:r>
    </w:p>
    <w:p w14:paraId="40B03466"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의견을 고의로 억눌려는 시도는 공동체의 표현의 자유를 침해합니다. </w:t>
      </w:r>
    </w:p>
    <w:p w14:paraId="42D71462" w14:textId="77777777" w:rsidR="00414318" w:rsidRPr="00440ADA" w:rsidRDefault="00414318"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또한, 개인정보를 요구하는 행위는 공동체 사람들의 안전에도 영향을 미칠 수 있습니다.</w:t>
      </w:r>
    </w:p>
    <w:p w14:paraId="23D512C2" w14:textId="16A7B448" w:rsidR="00414318" w:rsidRPr="00224BCA" w:rsidRDefault="00414318" w:rsidP="00224BCA">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eastAsia="Acumin Pro" w:hAnsi="Acumin Pro"/>
        </w:rPr>
        <w:t>'</w:t>
      </w:r>
      <w:r w:rsidRPr="00440ADA">
        <w:rPr>
          <w:rFonts w:ascii="Acumin Pro" w:eastAsia="Acumin Pro" w:hAnsi="Acumin Pro"/>
          <w:i/>
          <w:iCs/>
        </w:rPr>
        <w:t>대리인'</w:t>
      </w:r>
      <w:r>
        <w:rPr>
          <w:rFonts w:ascii="Acumin Pro" w:eastAsia="Acumin Pro" w:hAnsi="Acumin Pro"/>
        </w:rPr>
        <w:t>은 종종 뉴질랜드 내에 기반을 두고 외국을 대신해 우리의 안보에 우려되는 활동을 수행하는 개인이나 단체입니다.</w:t>
      </w:r>
    </w:p>
    <w:p w14:paraId="4348700C" w14:textId="5DC72F29" w:rsidR="00440ADA" w:rsidRPr="00440ADA" w:rsidRDefault="00440ADA" w:rsidP="00440ADA">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예 2: 공동체 행사에 참여할 수 있는 사람을 통제하려는 시도</w:t>
      </w:r>
    </w:p>
    <w:p w14:paraId="305D7D54" w14:textId="77777777" w:rsidR="00440ADA" w:rsidRPr="00440ADA" w:rsidRDefault="00440ADA" w:rsidP="00440ADA">
      <w:pPr>
        <w:pStyle w:val="BodyText"/>
        <w:spacing w:before="360"/>
        <w:rPr>
          <w:rFonts w:ascii="Acumin Pro" w:eastAsia="Acumin Pro" w:hAnsi="Acumin Pro"/>
          <w:b/>
          <w:color w:val="231F20"/>
          <w:spacing w:val="4"/>
        </w:rPr>
      </w:pPr>
      <w:r>
        <w:rPr>
          <w:rFonts w:ascii="Acumin Pro" w:eastAsia="Acumin Pro" w:hAnsi="Acumin Pro"/>
          <w:b/>
          <w:color w:val="231F20"/>
          <w:spacing w:val="4"/>
        </w:rPr>
        <w:t>무슨 일이 있었나?</w:t>
      </w:r>
    </w:p>
    <w:p w14:paraId="16686FE2"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어떤 소수민족계 조직이 자신들의 전통유산과 정체성, 그리고 뉴질랜드에서의 역사를 경축하기 위해 연례 문화 축제를 준비하고 있었습니다.</w:t>
      </w:r>
    </w:p>
    <w:p w14:paraId="3F98E1A8"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외국 정부를 대변하는 것으로 널리 알려진 한 인물이 '본국의 이익에 반하는' 견해를 가진 특정 구성원들을 배제하라고 행사 주최 측에 압력을 가했습니다.</w:t>
      </w:r>
    </w:p>
    <w:p w14:paraId="6715B87B"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그 사람은 주최 측이 요구에 응하지 않을 경우, 공동체의 영향력 있는 지도자들을 찾아가 조직을 공개 비판하고, 부정적인 메시지를 퍼뜨려 공동체 내에서 조직의 입지와 신뢰도를 무너뜨리겠다고 경고했습니다. </w:t>
      </w:r>
    </w:p>
    <w:p w14:paraId="47532757"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외국 정부는 이것 때문에 해당 조직이 뉴질랜드 정부기관이나 기타 지원 기관으로부터 운영 자금을 지원받기가 어려워질 것이라는 사실을 알고 있었습니다.</w:t>
      </w:r>
    </w:p>
    <w:p w14:paraId="6BB3A0CE" w14:textId="5C191A95"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조직 측은 자신들이 중요하게 생각하는 포용적 가치를 저버리도록 외국 정부가 압박하고 내부 의사결정에 간섭하기 위해 이러한 위협 수단이 사용되고 있다는 점을 알아차렸습니다. 조직 측은 특정 구성원들을 배제하라는 요구를 거부했지만 조직의 평판에 입힐 수 있는 잠재적 피해에 대해 우려했습니다.</w:t>
      </w:r>
    </w:p>
    <w:p w14:paraId="1EEA7E2F" w14:textId="77777777" w:rsidR="00440ADA" w:rsidRPr="00440ADA" w:rsidRDefault="00440ADA" w:rsidP="00440ADA">
      <w:pPr>
        <w:pStyle w:val="BodyText"/>
        <w:spacing w:before="200" w:after="200" w:line="249" w:lineRule="auto"/>
        <w:rPr>
          <w:rFonts w:ascii="Acumin Pro" w:eastAsia="Acumin Pro" w:hAnsi="Acumin Pro"/>
          <w:color w:val="231F20"/>
        </w:rPr>
      </w:pPr>
    </w:p>
    <w:p w14:paraId="652CF0BA"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이것이 왜 외국 간섭에 해당할까?</w:t>
      </w:r>
    </w:p>
    <w:p w14:paraId="07CC9A5F"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외국 정부는 조직의 포용적 가치와 상충되는 결정을 강제하기 위해 압박과 평판 위협이라는 수단을 앞세워 공동체 참여를 통제하려 했습니다. </w:t>
      </w:r>
    </w:p>
    <w:p w14:paraId="38ECDC62" w14:textId="423E6439"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eastAsia="Acumin Pro" w:hAnsi="Acumin Pro"/>
        </w:rPr>
        <w:t>외국 정부는 자신들의 목표를 달성하고자 소수민족계 조직에 개입했으며, 이들이 가한 보복 위협은 해당 조직이 뉴질랜드 사회에 온전히 참여하는 것을 가로막습니다.</w:t>
      </w:r>
    </w:p>
    <w:p w14:paraId="71CF7E21" w14:textId="77777777" w:rsidR="00440ADA" w:rsidRPr="00440ADA" w:rsidRDefault="00440ADA" w:rsidP="00440ADA">
      <w:pPr>
        <w:pStyle w:val="BodyText"/>
        <w:spacing w:before="200" w:after="200" w:line="249" w:lineRule="auto"/>
        <w:rPr>
          <w:rFonts w:ascii="Acumin Pro" w:eastAsia="Acumin Pro" w:hAnsi="Acumin Pro"/>
          <w:color w:val="231F20"/>
        </w:rPr>
      </w:pPr>
      <w:r w:rsidRPr="00440ADA">
        <w:rPr>
          <w:rFonts w:ascii="Acumin Pro" w:eastAsia="Acumin Pro" w:hAnsi="Acumin Pro"/>
          <w:color w:val="231F20"/>
        </w:rPr>
        <w:br w:type="page"/>
      </w:r>
    </w:p>
    <w:p w14:paraId="3C32DA75" w14:textId="774873E2" w:rsidR="00440ADA" w:rsidRPr="00440ADA" w:rsidRDefault="00440ADA" w:rsidP="00440ADA">
      <w:pPr>
        <w:pStyle w:val="Heading2"/>
        <w:spacing w:before="360"/>
        <w:ind w:left="0"/>
        <w:rPr>
          <w:rFonts w:ascii="Acumin Pro" w:eastAsia="Acumin Pro" w:hAnsi="Acumin Pro"/>
          <w:color w:val="391335"/>
          <w:spacing w:val="-2"/>
        </w:rPr>
      </w:pPr>
      <w:r>
        <w:rPr>
          <w:rFonts w:ascii="Acumin Pro" w:eastAsia="Acumin Pro" w:hAnsi="Acumin Pro"/>
          <w:color w:val="391335"/>
          <w:spacing w:val="-2"/>
        </w:rPr>
        <w:lastRenderedPageBreak/>
        <w:t>예 3: 소수민족계 구성원들의 개인정보를 얻기 위해 자금을 지원하고 선물을 제공</w:t>
      </w:r>
    </w:p>
    <w:p w14:paraId="05F38D4E" w14:textId="77777777" w:rsidR="00440ADA" w:rsidRPr="00440ADA" w:rsidRDefault="00440ADA" w:rsidP="00440ADA">
      <w:pPr>
        <w:pStyle w:val="BodyText"/>
        <w:spacing w:before="360"/>
        <w:rPr>
          <w:rFonts w:ascii="Acumin Pro" w:eastAsia="Acumin Pro" w:hAnsi="Acumin Pro"/>
          <w:b/>
          <w:color w:val="231F20"/>
          <w:spacing w:val="4"/>
        </w:rPr>
      </w:pPr>
      <w:r>
        <w:rPr>
          <w:rFonts w:ascii="Acumin Pro" w:eastAsia="Acumin Pro" w:hAnsi="Acumin Pro"/>
          <w:b/>
          <w:color w:val="231F20"/>
          <w:spacing w:val="4"/>
        </w:rPr>
        <w:t>무슨 일이 있었나?</w:t>
      </w:r>
    </w:p>
    <w:p w14:paraId="68F9CB83"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새로 설립된 한 소수민족계 조직이 공동체 내에서 인지도를 높이고 영향력을 키워가기 시작했습니다. </w:t>
      </w:r>
    </w:p>
    <w:p w14:paraId="52014B10"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이들은 출신국 대사관으로부터 면담 초청을 받아 이에 응했습니다. 조직 측은 자신들의 활동이 인정받은 것에 대해 기쁘게 생각했으며, 이것을 대사관과 긍정적인 관계를 구축할 소중한 기회라고 여겼습니다.</w:t>
      </w:r>
    </w:p>
    <w:p w14:paraId="16A982ED"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이 면담에서 조직 측은 꾸준한 운영비 지원과 소속 구성원들을 위한 선물을 약속받았습니다. 대사관 측으로부터 조직 활동에 대한 공개적인 지지 표명도 약속받았습니다. 조직 측은 자신들의 활동을 대사관이 인정하고 격려해 준 것에 대해 감사히 여겼습니다. 시간이 흐르면서 조직의 일부 활동은 이 재정 지원에 의존하게 되었습니다.</w:t>
      </w:r>
    </w:p>
    <w:p w14:paraId="001076F9" w14:textId="77777777"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 xml:space="preserve">6개월 후, 대사관 측은 그동안 지원받았으니 '보답'하라며 조직 측에 함께 일한 공동체 구성원들의 사적인 개인정보를 요구했습니다. </w:t>
      </w:r>
    </w:p>
    <w:p w14:paraId="4556C34F" w14:textId="634A09F6" w:rsidR="00440ADA" w:rsidRPr="00440ADA" w:rsidRDefault="00440ADA" w:rsidP="00440ADA">
      <w:pPr>
        <w:pStyle w:val="BodyText"/>
        <w:spacing w:before="200" w:after="200" w:line="249" w:lineRule="auto"/>
        <w:rPr>
          <w:rFonts w:ascii="Acumin Pro" w:eastAsia="Acumin Pro" w:hAnsi="Acumin Pro"/>
          <w:color w:val="231F20"/>
        </w:rPr>
      </w:pPr>
      <w:r>
        <w:rPr>
          <w:rFonts w:ascii="Acumin Pro" w:eastAsia="Acumin Pro" w:hAnsi="Acumin Pro"/>
          <w:color w:val="231F20"/>
        </w:rPr>
        <w:t>해당 조직은 개인정보를 넘겨주도록 강요와 겁박을 받았으나 이를 거절했습니다. 이에 대사관 지원이 중단되면서 조직의 일부 활동이 차질을 빚게 되었습니다.</w:t>
      </w:r>
    </w:p>
    <w:p w14:paraId="2C8F8644" w14:textId="77777777" w:rsidR="00440ADA" w:rsidRPr="00440ADA" w:rsidRDefault="00440ADA" w:rsidP="00440ADA">
      <w:pPr>
        <w:pStyle w:val="BodyText"/>
        <w:spacing w:before="200" w:after="200" w:line="249" w:lineRule="auto"/>
        <w:rPr>
          <w:rFonts w:ascii="Acumin Pro" w:eastAsia="Acumin Pro" w:hAnsi="Acumin Pro"/>
          <w:color w:val="231F20"/>
        </w:rPr>
      </w:pPr>
    </w:p>
    <w:p w14:paraId="191EAD02" w14:textId="77777777" w:rsidR="00440ADA" w:rsidRPr="00440ADA" w:rsidRDefault="00440ADA" w:rsidP="00C24E3D">
      <w:pPr>
        <w:pStyle w:val="BodyText"/>
        <w:keepLines/>
        <w:widowControl/>
        <w:pBdr>
          <w:top w:val="single" w:sz="4" w:space="10" w:color="E9CFE9"/>
          <w:left w:val="single" w:sz="4" w:space="10" w:color="E9CFE9"/>
          <w:bottom w:val="single" w:sz="4" w:space="10" w:color="E9CFE9"/>
          <w:right w:val="single" w:sz="4" w:space="10" w:color="E9CFE9"/>
        </w:pBdr>
        <w:shd w:val="clear" w:color="auto" w:fill="E9CFE9"/>
        <w:autoSpaceDE/>
        <w:autoSpaceDN/>
        <w:spacing w:before="200" w:after="200"/>
        <w:rPr>
          <w:rFonts w:ascii="Acumin Pro" w:eastAsiaTheme="minorHAnsi" w:hAnsi="Acumin Pro" w:cs="Times New Roman"/>
          <w:b/>
          <w:bCs/>
        </w:rPr>
      </w:pPr>
      <w:r>
        <w:rPr>
          <w:rFonts w:ascii="Acumin Pro" w:eastAsia="Acumin Pro" w:hAnsi="Acumin Pro"/>
          <w:b/>
        </w:rPr>
        <w:t>이것이 왜 외국 간섭에 해당할까?</w:t>
      </w:r>
    </w:p>
    <w:p w14:paraId="5553A3FB" w14:textId="77777777"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Acumin Pro" w:hAnsi="Acumin Pro"/>
        </w:rPr>
      </w:pPr>
      <w:r>
        <w:rPr>
          <w:rFonts w:ascii="Acumin Pro" w:eastAsia="Acumin Pro" w:hAnsi="Acumin Pro"/>
        </w:rPr>
        <w:t xml:space="preserve">외국 정부가 조직을 압박할 수 있는 빌미를 잡기 위해 의도적으로 선물과 자금을 제공하고 나서 공동체 구성원들의 민감한 개인정보에 접근하려 했습니다. </w:t>
      </w:r>
    </w:p>
    <w:p w14:paraId="4D8B5DD9" w14:textId="607AAD8A" w:rsidR="00440ADA" w:rsidRPr="00440ADA" w:rsidRDefault="00440ADA" w:rsidP="00C24E3D">
      <w:pPr>
        <w:pStyle w:val="BodyText"/>
        <w:pBdr>
          <w:top w:val="single" w:sz="4" w:space="10" w:color="E9CFE9"/>
          <w:left w:val="single" w:sz="4" w:space="10" w:color="E9CFE9"/>
          <w:bottom w:val="single" w:sz="4" w:space="10" w:color="E9CFE9"/>
          <w:right w:val="single" w:sz="4" w:space="10" w:color="E9CFE9"/>
        </w:pBdr>
        <w:shd w:val="clear" w:color="auto" w:fill="E9CFE9"/>
        <w:spacing w:before="200" w:after="200"/>
        <w:rPr>
          <w:rFonts w:ascii="Acumin Pro" w:eastAsiaTheme="minorHAnsi" w:hAnsi="Acumin Pro" w:cs="Times New Roman"/>
        </w:rPr>
      </w:pPr>
      <w:r>
        <w:rPr>
          <w:rFonts w:ascii="Acumin Pro" w:eastAsia="Acumin Pro" w:hAnsi="Acumin Pro"/>
        </w:rPr>
        <w:t>이것은 외국 정부가 소기의 목적 달성을 위해 정보를 수집하고 조직의 내부 의사결정에 개입하려는 강압적인 시도였습니다.</w:t>
      </w:r>
    </w:p>
    <w:p w14:paraId="769C2F16" w14:textId="60C7565A" w:rsidR="00440ADA" w:rsidRPr="00440ADA" w:rsidRDefault="00440ADA" w:rsidP="00440ADA">
      <w:pPr>
        <w:pStyle w:val="BodyText"/>
        <w:spacing w:before="200" w:after="200" w:line="249" w:lineRule="auto"/>
        <w:rPr>
          <w:rFonts w:ascii="Acumin Pro" w:eastAsia="Acumin Pro" w:hAnsi="Acumin Pro"/>
          <w:color w:val="231F20"/>
        </w:rPr>
      </w:pPr>
    </w:p>
    <w:p w14:paraId="012A61CD" w14:textId="77777777" w:rsidR="00414318" w:rsidRPr="00414318" w:rsidRDefault="00414318" w:rsidP="00414318">
      <w:pPr>
        <w:pStyle w:val="BodyText"/>
        <w:spacing w:before="200" w:after="200" w:line="249" w:lineRule="auto"/>
        <w:rPr>
          <w:rFonts w:ascii="Acumin Pro" w:eastAsia="Acumin Pro" w:hAnsi="Acumin Pro"/>
          <w:color w:val="231F20"/>
        </w:rPr>
      </w:pPr>
    </w:p>
    <w:sectPr w:rsidR="00414318" w:rsidRPr="00414318" w:rsidSect="007505DC">
      <w:headerReference w:type="default" r:id="rId10"/>
      <w:footerReference w:type="default" r:id="rId11"/>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8817FA" w14:textId="77777777" w:rsidR="0098434A" w:rsidRPr="00440ADA" w:rsidRDefault="0098434A">
      <w:r w:rsidRPr="00440ADA">
        <w:separator/>
      </w:r>
    </w:p>
  </w:endnote>
  <w:endnote w:type="continuationSeparator" w:id="0">
    <w:p w14:paraId="544239AA" w14:textId="77777777" w:rsidR="0098434A" w:rsidRPr="00440ADA" w:rsidRDefault="0098434A">
      <w:r w:rsidRPr="00440AD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3F5966D1" w:rsidR="00374C1D" w:rsidRPr="00440ADA" w:rsidRDefault="008111C3" w:rsidP="00374C1D">
    <w:pPr>
      <w:spacing w:before="22"/>
      <w:rPr>
        <w:rFonts w:ascii="Acumin Pro" w:eastAsia="Acumin Pro" w:hAnsi="Acumin Pro"/>
        <w:b/>
        <w:sz w:val="20"/>
        <w:szCs w:val="20"/>
      </w:rPr>
    </w:pPr>
    <w:r>
      <w:rPr>
        <w:rFonts w:ascii="Acumin Pro" w:eastAsia="Acumin Pro" w:hAnsi="Acumin Pro"/>
        <w:b/>
        <w:color w:val="391335"/>
        <w:sz w:val="20"/>
      </w:rPr>
      <w:t>소수민족계 조직에 영향을 미치는 외국 간섭의 예</w:t>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r w:rsidR="00374C1D" w:rsidRPr="00440ADA">
      <w:rPr>
        <w:rFonts w:ascii="Acumin Pro" w:eastAsia="Acumin Pro" w:hAnsi="Acumin Pro"/>
        <w:b/>
        <w:color w:val="391335"/>
        <w:spacing w:val="-2"/>
        <w:sz w:val="20"/>
        <w:szCs w:val="20"/>
      </w:rPr>
      <w:tab/>
    </w:r>
    <w:sdt>
      <w:sdtPr>
        <w:rPr>
          <w:rFonts w:ascii="Acumin Pro" w:eastAsia="Acumin Pro" w:hAnsi="Acumin Pro"/>
          <w:sz w:val="20"/>
          <w:szCs w:val="20"/>
        </w:rPr>
        <w:id w:val="-1110124414"/>
        <w:docPartObj>
          <w:docPartGallery w:val="Page Numbers (Bottom of Page)"/>
          <w:docPartUnique/>
        </w:docPartObj>
      </w:sdtPr>
      <w:sdtEndPr/>
      <w:sdtContent>
        <w:r w:rsidR="009267DC">
          <w:rPr>
            <w:rFonts w:ascii="Acumin Pro" w:eastAsia="Acumin Pro" w:hAnsi="Acumin Pro"/>
            <w:sz w:val="20"/>
            <w:szCs w:val="20"/>
          </w:rPr>
          <w:tab/>
        </w:r>
        <w:r w:rsidR="009267DC">
          <w:rPr>
            <w:rFonts w:ascii="Acumin Pro" w:eastAsia="Acumin Pro" w:hAnsi="Acumin Pro"/>
            <w:sz w:val="20"/>
            <w:szCs w:val="20"/>
          </w:rPr>
          <w:tab/>
        </w:r>
        <w:r w:rsidR="009267DC">
          <w:rPr>
            <w:rFonts w:ascii="Acumin Pro" w:eastAsia="Acumin Pro" w:hAnsi="Acumin Pro"/>
            <w:sz w:val="20"/>
            <w:szCs w:val="20"/>
          </w:rPr>
          <w:tab/>
        </w:r>
        <w:r w:rsidR="00374C1D" w:rsidRPr="00440ADA">
          <w:rPr>
            <w:rFonts w:ascii="Acumin Pro" w:eastAsia="Acumin Pro" w:hAnsi="Acumin Pro"/>
            <w:sz w:val="20"/>
            <w:szCs w:val="20"/>
          </w:rPr>
          <w:fldChar w:fldCharType="begin"/>
        </w:r>
        <w:r w:rsidR="00374C1D" w:rsidRPr="00440ADA">
          <w:rPr>
            <w:rFonts w:ascii="Acumin Pro" w:eastAsia="Acumin Pro" w:hAnsi="Acumin Pro"/>
            <w:sz w:val="20"/>
            <w:szCs w:val="20"/>
          </w:rPr>
          <w:instrText xml:space="preserve"> PAGE   \* MERGEFORMAT </w:instrText>
        </w:r>
        <w:r w:rsidR="00374C1D" w:rsidRPr="00440ADA">
          <w:rPr>
            <w:rFonts w:ascii="Acumin Pro" w:eastAsia="Acumin Pro" w:hAnsi="Acumin Pro"/>
            <w:sz w:val="20"/>
            <w:szCs w:val="20"/>
          </w:rPr>
          <w:fldChar w:fldCharType="separate"/>
        </w:r>
        <w:r>
          <w:rPr>
            <w:rFonts w:ascii="Acumin Pro" w:eastAsia="Acumin Pro" w:hAnsi="Acumin Pro"/>
            <w:sz w:val="20"/>
          </w:rPr>
          <w:t>2</w:t>
        </w:r>
        <w:r w:rsidR="00374C1D" w:rsidRPr="00440ADA">
          <w:rPr>
            <w:rFonts w:ascii="Acumin Pro" w:eastAsia="Acumin Pro" w:hAnsi="Acumin Pro"/>
            <w:sz w:val="20"/>
            <w:szCs w:val="20"/>
          </w:rPr>
          <w:fldChar w:fldCharType="end"/>
        </w:r>
      </w:sdtContent>
    </w:sdt>
  </w:p>
  <w:p w14:paraId="2460D264" w14:textId="5663114F" w:rsidR="00192155" w:rsidRPr="00440ADA"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771B72" w14:textId="77777777" w:rsidR="0098434A" w:rsidRPr="00440ADA" w:rsidRDefault="0098434A">
      <w:r w:rsidRPr="00440ADA">
        <w:separator/>
      </w:r>
    </w:p>
  </w:footnote>
  <w:footnote w:type="continuationSeparator" w:id="0">
    <w:p w14:paraId="2A1215BF" w14:textId="77777777" w:rsidR="0098434A" w:rsidRPr="00440ADA" w:rsidRDefault="0098434A">
      <w:r w:rsidRPr="00440AD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40ADA" w:rsidRDefault="00186DFF" w:rsidP="00186DFF">
    <w:pPr>
      <w:pStyle w:val="Header"/>
    </w:pPr>
    <w:r w:rsidRPr="00440ADA">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sidRPr="00440ADA">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Pr="00440ADA" w:rsidRDefault="00186DFF" w:rsidP="00186DFF">
    <w:pPr>
      <w:pStyle w:val="BodyText"/>
      <w:spacing w:line="14" w:lineRule="auto"/>
      <w:rPr>
        <w:sz w:val="20"/>
      </w:rPr>
    </w:pPr>
  </w:p>
  <w:p w14:paraId="21851F6A" w14:textId="77777777" w:rsidR="00186DFF" w:rsidRPr="00440ADA" w:rsidRDefault="00186DFF" w:rsidP="00186DFF">
    <w:pPr>
      <w:pStyle w:val="Header"/>
    </w:pPr>
  </w:p>
  <w:p w14:paraId="0B12E799" w14:textId="77777777" w:rsidR="00186DFF" w:rsidRPr="00440ADA" w:rsidRDefault="00186DFF" w:rsidP="00186DFF">
    <w:pPr>
      <w:pStyle w:val="Header"/>
    </w:pPr>
  </w:p>
  <w:p w14:paraId="6F4B93FF" w14:textId="77777777" w:rsidR="00186DFF" w:rsidRPr="00440ADA" w:rsidRDefault="00186DFF" w:rsidP="00186DFF">
    <w:pPr>
      <w:pStyle w:val="BodyText"/>
      <w:spacing w:line="14" w:lineRule="auto"/>
      <w:rPr>
        <w:sz w:val="20"/>
      </w:rPr>
    </w:pPr>
  </w:p>
  <w:p w14:paraId="2460D263" w14:textId="033B76B1" w:rsidR="00192155" w:rsidRPr="00440ADA"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eastAsia="Symbol" w:hAnsi="Symbol" w:hint="default"/>
      </w:rPr>
    </w:lvl>
    <w:lvl w:ilvl="1" w:tplc="14090003">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eastAsia="Symbol" w:hAnsi="Symbol" w:hint="default"/>
      </w:rPr>
    </w:lvl>
    <w:lvl w:ilvl="1" w:tplc="14090003" w:tentative="1">
      <w:start w:val="1"/>
      <w:numFmt w:val="bullet"/>
      <w:lvlText w:val="o"/>
      <w:lvlJc w:val="left"/>
      <w:pPr>
        <w:ind w:left="1440" w:hanging="360"/>
      </w:pPr>
      <w:rPr>
        <w:rFonts w:ascii="Courier New" w:eastAsia="Courier New" w:hAnsi="Courier New" w:cs="Courier New" w:hint="default"/>
      </w:rPr>
    </w:lvl>
    <w:lvl w:ilvl="2" w:tplc="14090005" w:tentative="1">
      <w:start w:val="1"/>
      <w:numFmt w:val="bullet"/>
      <w:lvlText w:val=""/>
      <w:lvlJc w:val="left"/>
      <w:pPr>
        <w:ind w:left="2160" w:hanging="360"/>
      </w:pPr>
      <w:rPr>
        <w:rFonts w:ascii="Wingdings" w:eastAsia="Wingdings" w:hAnsi="Wingdings" w:hint="default"/>
      </w:rPr>
    </w:lvl>
    <w:lvl w:ilvl="3" w:tplc="14090001" w:tentative="1">
      <w:start w:val="1"/>
      <w:numFmt w:val="bullet"/>
      <w:lvlText w:val=""/>
      <w:lvlJc w:val="left"/>
      <w:pPr>
        <w:ind w:left="2880" w:hanging="360"/>
      </w:pPr>
      <w:rPr>
        <w:rFonts w:ascii="Symbol" w:eastAsia="Symbol" w:hAnsi="Symbol" w:hint="default"/>
      </w:rPr>
    </w:lvl>
    <w:lvl w:ilvl="4" w:tplc="14090003" w:tentative="1">
      <w:start w:val="1"/>
      <w:numFmt w:val="bullet"/>
      <w:lvlText w:val="o"/>
      <w:lvlJc w:val="left"/>
      <w:pPr>
        <w:ind w:left="3600" w:hanging="360"/>
      </w:pPr>
      <w:rPr>
        <w:rFonts w:ascii="Courier New" w:eastAsia="Courier New" w:hAnsi="Courier New" w:cs="Courier New" w:hint="default"/>
      </w:rPr>
    </w:lvl>
    <w:lvl w:ilvl="5" w:tplc="14090005" w:tentative="1">
      <w:start w:val="1"/>
      <w:numFmt w:val="bullet"/>
      <w:lvlText w:val=""/>
      <w:lvlJc w:val="left"/>
      <w:pPr>
        <w:ind w:left="4320" w:hanging="360"/>
      </w:pPr>
      <w:rPr>
        <w:rFonts w:ascii="Wingdings" w:eastAsia="Wingdings" w:hAnsi="Wingdings" w:hint="default"/>
      </w:rPr>
    </w:lvl>
    <w:lvl w:ilvl="6" w:tplc="14090001" w:tentative="1">
      <w:start w:val="1"/>
      <w:numFmt w:val="bullet"/>
      <w:lvlText w:val=""/>
      <w:lvlJc w:val="left"/>
      <w:pPr>
        <w:ind w:left="5040" w:hanging="360"/>
      </w:pPr>
      <w:rPr>
        <w:rFonts w:ascii="Symbol" w:eastAsia="Symbol" w:hAnsi="Symbol" w:hint="default"/>
      </w:rPr>
    </w:lvl>
    <w:lvl w:ilvl="7" w:tplc="14090003" w:tentative="1">
      <w:start w:val="1"/>
      <w:numFmt w:val="bullet"/>
      <w:lvlText w:val="o"/>
      <w:lvlJc w:val="left"/>
      <w:pPr>
        <w:ind w:left="5760" w:hanging="360"/>
      </w:pPr>
      <w:rPr>
        <w:rFonts w:ascii="Courier New" w:eastAsia="Courier New" w:hAnsi="Courier New" w:cs="Courier New" w:hint="default"/>
      </w:rPr>
    </w:lvl>
    <w:lvl w:ilvl="8" w:tplc="14090005" w:tentative="1">
      <w:start w:val="1"/>
      <w:numFmt w:val="bullet"/>
      <w:lvlText w:val=""/>
      <w:lvlJc w:val="left"/>
      <w:pPr>
        <w:ind w:left="6480" w:hanging="360"/>
      </w:pPr>
      <w:rPr>
        <w:rFonts w:ascii="Wingdings" w:eastAsia="Wingdings" w:hAnsi="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ko-KR" w:bidi="ar-SA"/>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ko-KR" w:bidi="ar-SA"/>
      </w:rPr>
    </w:lvl>
    <w:lvl w:ilvl="2" w:tplc="07F00670">
      <w:numFmt w:val="bullet"/>
      <w:lvlText w:val="•"/>
      <w:lvlJc w:val="left"/>
      <w:pPr>
        <w:ind w:left="2896" w:hanging="360"/>
      </w:pPr>
      <w:rPr>
        <w:rFonts w:hint="default"/>
        <w:lang w:val="en-US" w:eastAsia="ko-KR" w:bidi="ar-SA"/>
      </w:rPr>
    </w:lvl>
    <w:lvl w:ilvl="3" w:tplc="33BC025E">
      <w:numFmt w:val="bullet"/>
      <w:lvlText w:val="•"/>
      <w:lvlJc w:val="left"/>
      <w:pPr>
        <w:ind w:left="3774" w:hanging="360"/>
      </w:pPr>
      <w:rPr>
        <w:rFonts w:hint="default"/>
        <w:lang w:val="en-US" w:eastAsia="ko-KR" w:bidi="ar-SA"/>
      </w:rPr>
    </w:lvl>
    <w:lvl w:ilvl="4" w:tplc="1AAEF1EE">
      <w:numFmt w:val="bullet"/>
      <w:lvlText w:val="•"/>
      <w:lvlJc w:val="left"/>
      <w:pPr>
        <w:ind w:left="4653" w:hanging="360"/>
      </w:pPr>
      <w:rPr>
        <w:rFonts w:hint="default"/>
        <w:lang w:val="en-US" w:eastAsia="ko-KR" w:bidi="ar-SA"/>
      </w:rPr>
    </w:lvl>
    <w:lvl w:ilvl="5" w:tplc="FFCE2F96">
      <w:numFmt w:val="bullet"/>
      <w:lvlText w:val="•"/>
      <w:lvlJc w:val="left"/>
      <w:pPr>
        <w:ind w:left="5531" w:hanging="360"/>
      </w:pPr>
      <w:rPr>
        <w:rFonts w:hint="default"/>
        <w:lang w:val="en-US" w:eastAsia="ko-KR" w:bidi="ar-SA"/>
      </w:rPr>
    </w:lvl>
    <w:lvl w:ilvl="6" w:tplc="16484222">
      <w:numFmt w:val="bullet"/>
      <w:lvlText w:val="•"/>
      <w:lvlJc w:val="left"/>
      <w:pPr>
        <w:ind w:left="6409" w:hanging="360"/>
      </w:pPr>
      <w:rPr>
        <w:rFonts w:hint="default"/>
        <w:lang w:val="en-US" w:eastAsia="ko-KR" w:bidi="ar-SA"/>
      </w:rPr>
    </w:lvl>
    <w:lvl w:ilvl="7" w:tplc="67409FBC">
      <w:numFmt w:val="bullet"/>
      <w:lvlText w:val="•"/>
      <w:lvlJc w:val="left"/>
      <w:pPr>
        <w:ind w:left="7287" w:hanging="360"/>
      </w:pPr>
      <w:rPr>
        <w:rFonts w:hint="default"/>
        <w:lang w:val="en-US" w:eastAsia="ko-KR" w:bidi="ar-SA"/>
      </w:rPr>
    </w:lvl>
    <w:lvl w:ilvl="8" w:tplc="91D87772">
      <w:numFmt w:val="bullet"/>
      <w:lvlText w:val="•"/>
      <w:lvlJc w:val="left"/>
      <w:pPr>
        <w:ind w:left="8166" w:hanging="360"/>
      </w:pPr>
      <w:rPr>
        <w:rFonts w:hint="default"/>
        <w:lang w:val="en-US" w:eastAsia="ko-KR" w:bidi="ar-SA"/>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eastAsia="Symbol" w:hAnsi="Symbol" w:hint="default"/>
      </w:rPr>
    </w:lvl>
    <w:lvl w:ilvl="1" w:tplc="14090003">
      <w:start w:val="1"/>
      <w:numFmt w:val="bullet"/>
      <w:lvlText w:val="o"/>
      <w:lvlJc w:val="left"/>
      <w:pPr>
        <w:ind w:left="1800" w:hanging="360"/>
      </w:pPr>
      <w:rPr>
        <w:rFonts w:ascii="Courier New" w:eastAsia="Courier New" w:hAnsi="Courier New" w:cs="Courier New" w:hint="default"/>
      </w:rPr>
    </w:lvl>
    <w:lvl w:ilvl="2" w:tplc="14090005">
      <w:start w:val="1"/>
      <w:numFmt w:val="bullet"/>
      <w:lvlText w:val=""/>
      <w:lvlJc w:val="left"/>
      <w:pPr>
        <w:ind w:left="2520" w:hanging="360"/>
      </w:pPr>
      <w:rPr>
        <w:rFonts w:ascii="Wingdings" w:eastAsia="Wingdings" w:hAnsi="Wingdings" w:hint="default"/>
      </w:rPr>
    </w:lvl>
    <w:lvl w:ilvl="3" w:tplc="14090001">
      <w:start w:val="1"/>
      <w:numFmt w:val="bullet"/>
      <w:lvlText w:val=""/>
      <w:lvlJc w:val="left"/>
      <w:pPr>
        <w:ind w:left="3240" w:hanging="360"/>
      </w:pPr>
      <w:rPr>
        <w:rFonts w:ascii="Symbol" w:eastAsia="Symbol" w:hAnsi="Symbol" w:hint="default"/>
      </w:rPr>
    </w:lvl>
    <w:lvl w:ilvl="4" w:tplc="14090003">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eastAsia="Symbol" w:hAnsi="Symbol" w:hint="default"/>
      </w:rPr>
    </w:lvl>
    <w:lvl w:ilvl="1" w:tplc="07F00670">
      <w:numFmt w:val="bullet"/>
      <w:lvlText w:val="•"/>
      <w:lvlJc w:val="left"/>
      <w:pPr>
        <w:ind w:left="1800" w:hanging="360"/>
      </w:pPr>
      <w:rPr>
        <w:rFonts w:hint="default"/>
        <w:lang w:val="en-US" w:eastAsia="ko-KR" w:bidi="ar-SA"/>
      </w:rPr>
    </w:lvl>
    <w:lvl w:ilvl="2" w:tplc="FFFFFFFF">
      <w:start w:val="1"/>
      <w:numFmt w:val="bullet"/>
      <w:lvlText w:val=""/>
      <w:lvlJc w:val="left"/>
      <w:pPr>
        <w:ind w:left="2520" w:hanging="360"/>
      </w:pPr>
      <w:rPr>
        <w:rFonts w:ascii="Wingdings" w:eastAsia="Wingdings" w:hAnsi="Wingdings" w:hint="default"/>
      </w:rPr>
    </w:lvl>
    <w:lvl w:ilvl="3" w:tplc="FFFFFFFF">
      <w:start w:val="1"/>
      <w:numFmt w:val="bullet"/>
      <w:lvlText w:val=""/>
      <w:lvlJc w:val="left"/>
      <w:pPr>
        <w:ind w:left="3240" w:hanging="360"/>
      </w:pPr>
      <w:rPr>
        <w:rFonts w:ascii="Symbol" w:eastAsia="Symbol" w:hAnsi="Symbol" w:hint="default"/>
      </w:rPr>
    </w:lvl>
    <w:lvl w:ilvl="4" w:tplc="FFFFFFFF">
      <w:start w:val="1"/>
      <w:numFmt w:val="bullet"/>
      <w:lvlText w:val="o"/>
      <w:lvlJc w:val="left"/>
      <w:pPr>
        <w:ind w:left="3960" w:hanging="360"/>
      </w:pPr>
      <w:rPr>
        <w:rFonts w:ascii="Courier New" w:eastAsia="Courier New" w:hAnsi="Courier New" w:cs="Courier New" w:hint="default"/>
      </w:rPr>
    </w:lvl>
    <w:lvl w:ilvl="5" w:tplc="FFFFFFFF" w:tentative="1">
      <w:start w:val="1"/>
      <w:numFmt w:val="bullet"/>
      <w:lvlText w:val=""/>
      <w:lvlJc w:val="left"/>
      <w:pPr>
        <w:ind w:left="4680" w:hanging="360"/>
      </w:pPr>
      <w:rPr>
        <w:rFonts w:ascii="Wingdings" w:eastAsia="Wingdings" w:hAnsi="Wingdings" w:hint="default"/>
      </w:rPr>
    </w:lvl>
    <w:lvl w:ilvl="6" w:tplc="FFFFFFFF" w:tentative="1">
      <w:start w:val="1"/>
      <w:numFmt w:val="bullet"/>
      <w:lvlText w:val=""/>
      <w:lvlJc w:val="left"/>
      <w:pPr>
        <w:ind w:left="5400" w:hanging="360"/>
      </w:pPr>
      <w:rPr>
        <w:rFonts w:ascii="Symbol" w:eastAsia="Symbol" w:hAnsi="Symbol" w:hint="default"/>
      </w:rPr>
    </w:lvl>
    <w:lvl w:ilvl="7" w:tplc="FFFFFFFF" w:tentative="1">
      <w:start w:val="1"/>
      <w:numFmt w:val="bullet"/>
      <w:lvlText w:val="o"/>
      <w:lvlJc w:val="left"/>
      <w:pPr>
        <w:ind w:left="6120" w:hanging="360"/>
      </w:pPr>
      <w:rPr>
        <w:rFonts w:ascii="Courier New" w:eastAsia="Courier New" w:hAnsi="Courier New" w:cs="Courier New" w:hint="default"/>
      </w:rPr>
    </w:lvl>
    <w:lvl w:ilvl="8" w:tplc="FFFFFFFF" w:tentative="1">
      <w:start w:val="1"/>
      <w:numFmt w:val="bullet"/>
      <w:lvlText w:val=""/>
      <w:lvlJc w:val="left"/>
      <w:pPr>
        <w:ind w:left="6840" w:hanging="360"/>
      </w:pPr>
      <w:rPr>
        <w:rFonts w:ascii="Wingdings" w:eastAsia="Wingdings" w:hAnsi="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eastAsia="Courier New" w:hAnsi="Courier New" w:cs="Courier New" w:hint="default"/>
      </w:rPr>
    </w:lvl>
    <w:lvl w:ilvl="1" w:tplc="14090003" w:tentative="1">
      <w:start w:val="1"/>
      <w:numFmt w:val="bullet"/>
      <w:lvlText w:val="o"/>
      <w:lvlJc w:val="left"/>
      <w:pPr>
        <w:ind w:left="1800" w:hanging="360"/>
      </w:pPr>
      <w:rPr>
        <w:rFonts w:ascii="Courier New" w:eastAsia="Courier New" w:hAnsi="Courier New" w:cs="Courier New" w:hint="default"/>
      </w:rPr>
    </w:lvl>
    <w:lvl w:ilvl="2" w:tplc="14090005" w:tentative="1">
      <w:start w:val="1"/>
      <w:numFmt w:val="bullet"/>
      <w:lvlText w:val=""/>
      <w:lvlJc w:val="left"/>
      <w:pPr>
        <w:ind w:left="2520" w:hanging="360"/>
      </w:pPr>
      <w:rPr>
        <w:rFonts w:ascii="Wingdings" w:eastAsia="Wingdings" w:hAnsi="Wingdings" w:hint="default"/>
      </w:rPr>
    </w:lvl>
    <w:lvl w:ilvl="3" w:tplc="14090001" w:tentative="1">
      <w:start w:val="1"/>
      <w:numFmt w:val="bullet"/>
      <w:lvlText w:val=""/>
      <w:lvlJc w:val="left"/>
      <w:pPr>
        <w:ind w:left="3240" w:hanging="360"/>
      </w:pPr>
      <w:rPr>
        <w:rFonts w:ascii="Symbol" w:eastAsia="Symbol" w:hAnsi="Symbol" w:hint="default"/>
      </w:rPr>
    </w:lvl>
    <w:lvl w:ilvl="4" w:tplc="14090003" w:tentative="1">
      <w:start w:val="1"/>
      <w:numFmt w:val="bullet"/>
      <w:lvlText w:val="o"/>
      <w:lvlJc w:val="left"/>
      <w:pPr>
        <w:ind w:left="3960" w:hanging="360"/>
      </w:pPr>
      <w:rPr>
        <w:rFonts w:ascii="Courier New" w:eastAsia="Courier New" w:hAnsi="Courier New" w:cs="Courier New" w:hint="default"/>
      </w:rPr>
    </w:lvl>
    <w:lvl w:ilvl="5" w:tplc="14090005" w:tentative="1">
      <w:start w:val="1"/>
      <w:numFmt w:val="bullet"/>
      <w:lvlText w:val=""/>
      <w:lvlJc w:val="left"/>
      <w:pPr>
        <w:ind w:left="4680" w:hanging="360"/>
      </w:pPr>
      <w:rPr>
        <w:rFonts w:ascii="Wingdings" w:eastAsia="Wingdings" w:hAnsi="Wingdings" w:hint="default"/>
      </w:rPr>
    </w:lvl>
    <w:lvl w:ilvl="6" w:tplc="14090001" w:tentative="1">
      <w:start w:val="1"/>
      <w:numFmt w:val="bullet"/>
      <w:lvlText w:val=""/>
      <w:lvlJc w:val="left"/>
      <w:pPr>
        <w:ind w:left="5400" w:hanging="360"/>
      </w:pPr>
      <w:rPr>
        <w:rFonts w:ascii="Symbol" w:eastAsia="Symbol" w:hAnsi="Symbol" w:hint="default"/>
      </w:rPr>
    </w:lvl>
    <w:lvl w:ilvl="7" w:tplc="14090003" w:tentative="1">
      <w:start w:val="1"/>
      <w:numFmt w:val="bullet"/>
      <w:lvlText w:val="o"/>
      <w:lvlJc w:val="left"/>
      <w:pPr>
        <w:ind w:left="6120" w:hanging="360"/>
      </w:pPr>
      <w:rPr>
        <w:rFonts w:ascii="Courier New" w:eastAsia="Courier New" w:hAnsi="Courier New" w:cs="Courier New" w:hint="default"/>
      </w:rPr>
    </w:lvl>
    <w:lvl w:ilvl="8" w:tplc="14090005" w:tentative="1">
      <w:start w:val="1"/>
      <w:numFmt w:val="bullet"/>
      <w:lvlText w:val=""/>
      <w:lvlJc w:val="left"/>
      <w:pPr>
        <w:ind w:left="6840" w:hanging="360"/>
      </w:pPr>
      <w:rPr>
        <w:rFonts w:ascii="Wingdings" w:eastAsia="Wingdings" w:hAnsi="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69"/>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192155"/>
    <w:rsid w:val="00000BCB"/>
    <w:rsid w:val="0000425E"/>
    <w:rsid w:val="000136C8"/>
    <w:rsid w:val="000140BB"/>
    <w:rsid w:val="00015CA0"/>
    <w:rsid w:val="00026F09"/>
    <w:rsid w:val="0004053A"/>
    <w:rsid w:val="0004157C"/>
    <w:rsid w:val="00050793"/>
    <w:rsid w:val="00050F58"/>
    <w:rsid w:val="00062B8A"/>
    <w:rsid w:val="00065EBC"/>
    <w:rsid w:val="00067C54"/>
    <w:rsid w:val="00075507"/>
    <w:rsid w:val="0008019C"/>
    <w:rsid w:val="000835F3"/>
    <w:rsid w:val="00091A63"/>
    <w:rsid w:val="00097DA0"/>
    <w:rsid w:val="000A2A06"/>
    <w:rsid w:val="000B5425"/>
    <w:rsid w:val="000B636A"/>
    <w:rsid w:val="000C0D20"/>
    <w:rsid w:val="000D0937"/>
    <w:rsid w:val="000D13CF"/>
    <w:rsid w:val="000D2218"/>
    <w:rsid w:val="000D5169"/>
    <w:rsid w:val="000E2551"/>
    <w:rsid w:val="000E53B0"/>
    <w:rsid w:val="000E6F21"/>
    <w:rsid w:val="00102232"/>
    <w:rsid w:val="00117521"/>
    <w:rsid w:val="001178E1"/>
    <w:rsid w:val="00117DA4"/>
    <w:rsid w:val="00120BC6"/>
    <w:rsid w:val="00120C0C"/>
    <w:rsid w:val="001256A4"/>
    <w:rsid w:val="00130C4F"/>
    <w:rsid w:val="00133B99"/>
    <w:rsid w:val="00140838"/>
    <w:rsid w:val="00141519"/>
    <w:rsid w:val="00144AFE"/>
    <w:rsid w:val="00151836"/>
    <w:rsid w:val="00152523"/>
    <w:rsid w:val="00163093"/>
    <w:rsid w:val="00167AB1"/>
    <w:rsid w:val="00172045"/>
    <w:rsid w:val="001730C1"/>
    <w:rsid w:val="00174771"/>
    <w:rsid w:val="001777EF"/>
    <w:rsid w:val="00186DFF"/>
    <w:rsid w:val="00187EFB"/>
    <w:rsid w:val="00192155"/>
    <w:rsid w:val="00194087"/>
    <w:rsid w:val="001B3A4E"/>
    <w:rsid w:val="001C37F0"/>
    <w:rsid w:val="001C48FF"/>
    <w:rsid w:val="001C5DBC"/>
    <w:rsid w:val="001C6D91"/>
    <w:rsid w:val="001D2323"/>
    <w:rsid w:val="001E0828"/>
    <w:rsid w:val="001E0B81"/>
    <w:rsid w:val="001F2BC8"/>
    <w:rsid w:val="00203D53"/>
    <w:rsid w:val="00210E98"/>
    <w:rsid w:val="00212030"/>
    <w:rsid w:val="00212A5C"/>
    <w:rsid w:val="002142E0"/>
    <w:rsid w:val="00214CBB"/>
    <w:rsid w:val="00216015"/>
    <w:rsid w:val="00221960"/>
    <w:rsid w:val="00221E3A"/>
    <w:rsid w:val="00224BCA"/>
    <w:rsid w:val="00227A6F"/>
    <w:rsid w:val="00234148"/>
    <w:rsid w:val="002402C3"/>
    <w:rsid w:val="00243189"/>
    <w:rsid w:val="00243945"/>
    <w:rsid w:val="00244418"/>
    <w:rsid w:val="00245970"/>
    <w:rsid w:val="00256632"/>
    <w:rsid w:val="00261913"/>
    <w:rsid w:val="00272A1A"/>
    <w:rsid w:val="0028390B"/>
    <w:rsid w:val="00284567"/>
    <w:rsid w:val="00285BC1"/>
    <w:rsid w:val="002915EE"/>
    <w:rsid w:val="00293624"/>
    <w:rsid w:val="00295E0D"/>
    <w:rsid w:val="002B6A16"/>
    <w:rsid w:val="002C070D"/>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417A3"/>
    <w:rsid w:val="00344B75"/>
    <w:rsid w:val="00350AB7"/>
    <w:rsid w:val="0035664F"/>
    <w:rsid w:val="00364D41"/>
    <w:rsid w:val="00367D94"/>
    <w:rsid w:val="00374C1D"/>
    <w:rsid w:val="00390A97"/>
    <w:rsid w:val="00394B1E"/>
    <w:rsid w:val="003952F4"/>
    <w:rsid w:val="00396C21"/>
    <w:rsid w:val="003A2671"/>
    <w:rsid w:val="003A4633"/>
    <w:rsid w:val="003A7B46"/>
    <w:rsid w:val="003B046D"/>
    <w:rsid w:val="003B14E4"/>
    <w:rsid w:val="003B2BC9"/>
    <w:rsid w:val="003B760E"/>
    <w:rsid w:val="003C2EE8"/>
    <w:rsid w:val="003C3DB5"/>
    <w:rsid w:val="003C6CA1"/>
    <w:rsid w:val="003D6A5A"/>
    <w:rsid w:val="003D788B"/>
    <w:rsid w:val="003E4383"/>
    <w:rsid w:val="003E53DE"/>
    <w:rsid w:val="003F6DA1"/>
    <w:rsid w:val="004003C9"/>
    <w:rsid w:val="004018FC"/>
    <w:rsid w:val="00407BE8"/>
    <w:rsid w:val="00414318"/>
    <w:rsid w:val="00416A60"/>
    <w:rsid w:val="00416FD8"/>
    <w:rsid w:val="004172FD"/>
    <w:rsid w:val="0042391B"/>
    <w:rsid w:val="004271EB"/>
    <w:rsid w:val="00440ADA"/>
    <w:rsid w:val="00451032"/>
    <w:rsid w:val="00453B4E"/>
    <w:rsid w:val="00454933"/>
    <w:rsid w:val="00460A96"/>
    <w:rsid w:val="004625D8"/>
    <w:rsid w:val="00465E0F"/>
    <w:rsid w:val="004661F2"/>
    <w:rsid w:val="00467EC7"/>
    <w:rsid w:val="004714A5"/>
    <w:rsid w:val="00474E9B"/>
    <w:rsid w:val="00477841"/>
    <w:rsid w:val="004877CD"/>
    <w:rsid w:val="00487D07"/>
    <w:rsid w:val="00491444"/>
    <w:rsid w:val="004938E0"/>
    <w:rsid w:val="00494264"/>
    <w:rsid w:val="004961CA"/>
    <w:rsid w:val="004A14B1"/>
    <w:rsid w:val="004A76A3"/>
    <w:rsid w:val="004B31EA"/>
    <w:rsid w:val="004B7073"/>
    <w:rsid w:val="004D6BC9"/>
    <w:rsid w:val="004D7DF3"/>
    <w:rsid w:val="004F16F9"/>
    <w:rsid w:val="004F1E49"/>
    <w:rsid w:val="004F4CF3"/>
    <w:rsid w:val="00503088"/>
    <w:rsid w:val="00507977"/>
    <w:rsid w:val="0051201F"/>
    <w:rsid w:val="00513C66"/>
    <w:rsid w:val="00515C2C"/>
    <w:rsid w:val="005169CE"/>
    <w:rsid w:val="00517284"/>
    <w:rsid w:val="005256E5"/>
    <w:rsid w:val="00531113"/>
    <w:rsid w:val="005317B9"/>
    <w:rsid w:val="00535B43"/>
    <w:rsid w:val="00547237"/>
    <w:rsid w:val="0055595B"/>
    <w:rsid w:val="00555E3A"/>
    <w:rsid w:val="00557B2E"/>
    <w:rsid w:val="0056274D"/>
    <w:rsid w:val="0056620A"/>
    <w:rsid w:val="00566972"/>
    <w:rsid w:val="00573EF4"/>
    <w:rsid w:val="00575B20"/>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8BB"/>
    <w:rsid w:val="00651D7D"/>
    <w:rsid w:val="00652D72"/>
    <w:rsid w:val="00653D60"/>
    <w:rsid w:val="00655230"/>
    <w:rsid w:val="00657624"/>
    <w:rsid w:val="00674745"/>
    <w:rsid w:val="00681780"/>
    <w:rsid w:val="006A3DA1"/>
    <w:rsid w:val="006A3E80"/>
    <w:rsid w:val="006B2FC9"/>
    <w:rsid w:val="006B3070"/>
    <w:rsid w:val="006B4559"/>
    <w:rsid w:val="006B6803"/>
    <w:rsid w:val="006C33A1"/>
    <w:rsid w:val="006C3CB9"/>
    <w:rsid w:val="006C7621"/>
    <w:rsid w:val="006C7EA9"/>
    <w:rsid w:val="006D4965"/>
    <w:rsid w:val="006D7322"/>
    <w:rsid w:val="006F0FED"/>
    <w:rsid w:val="006F11F1"/>
    <w:rsid w:val="006F5322"/>
    <w:rsid w:val="007012F6"/>
    <w:rsid w:val="00702F29"/>
    <w:rsid w:val="00707CE7"/>
    <w:rsid w:val="007122D0"/>
    <w:rsid w:val="00713F79"/>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111C3"/>
    <w:rsid w:val="00822EB9"/>
    <w:rsid w:val="008378C3"/>
    <w:rsid w:val="008429D8"/>
    <w:rsid w:val="008477D6"/>
    <w:rsid w:val="00850783"/>
    <w:rsid w:val="0085422A"/>
    <w:rsid w:val="00855240"/>
    <w:rsid w:val="00857234"/>
    <w:rsid w:val="00857BD1"/>
    <w:rsid w:val="00866039"/>
    <w:rsid w:val="008704E1"/>
    <w:rsid w:val="008715F5"/>
    <w:rsid w:val="0087171D"/>
    <w:rsid w:val="00877F90"/>
    <w:rsid w:val="008814BD"/>
    <w:rsid w:val="008829F9"/>
    <w:rsid w:val="0088593D"/>
    <w:rsid w:val="00885C9E"/>
    <w:rsid w:val="008927CD"/>
    <w:rsid w:val="008A3B10"/>
    <w:rsid w:val="008B22AE"/>
    <w:rsid w:val="008B2D81"/>
    <w:rsid w:val="008B7691"/>
    <w:rsid w:val="008D0182"/>
    <w:rsid w:val="008D1BE0"/>
    <w:rsid w:val="008D2157"/>
    <w:rsid w:val="008D3FC7"/>
    <w:rsid w:val="008D6590"/>
    <w:rsid w:val="008F72FC"/>
    <w:rsid w:val="00902465"/>
    <w:rsid w:val="00902B56"/>
    <w:rsid w:val="009113B6"/>
    <w:rsid w:val="00916287"/>
    <w:rsid w:val="00923C23"/>
    <w:rsid w:val="00925E22"/>
    <w:rsid w:val="009261A2"/>
    <w:rsid w:val="009267DC"/>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34A"/>
    <w:rsid w:val="00984D47"/>
    <w:rsid w:val="0099785D"/>
    <w:rsid w:val="009A5C8A"/>
    <w:rsid w:val="009A6F60"/>
    <w:rsid w:val="009A788A"/>
    <w:rsid w:val="009B1201"/>
    <w:rsid w:val="009B1742"/>
    <w:rsid w:val="009B611D"/>
    <w:rsid w:val="009C2A1A"/>
    <w:rsid w:val="009C43BA"/>
    <w:rsid w:val="009D3E08"/>
    <w:rsid w:val="009E0352"/>
    <w:rsid w:val="009F01A4"/>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2B41"/>
    <w:rsid w:val="00A45969"/>
    <w:rsid w:val="00A504A3"/>
    <w:rsid w:val="00A52765"/>
    <w:rsid w:val="00A57D97"/>
    <w:rsid w:val="00A63CCF"/>
    <w:rsid w:val="00A77272"/>
    <w:rsid w:val="00A77853"/>
    <w:rsid w:val="00A92334"/>
    <w:rsid w:val="00A953B3"/>
    <w:rsid w:val="00AA14EE"/>
    <w:rsid w:val="00AA1EF4"/>
    <w:rsid w:val="00AA5F4F"/>
    <w:rsid w:val="00AB49BE"/>
    <w:rsid w:val="00AB4A7A"/>
    <w:rsid w:val="00AB5BAA"/>
    <w:rsid w:val="00AB713F"/>
    <w:rsid w:val="00AB78CA"/>
    <w:rsid w:val="00AD2014"/>
    <w:rsid w:val="00AD3D15"/>
    <w:rsid w:val="00AD7329"/>
    <w:rsid w:val="00AD74BD"/>
    <w:rsid w:val="00AE7BD2"/>
    <w:rsid w:val="00AF0FCD"/>
    <w:rsid w:val="00AF6BD3"/>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527A2"/>
    <w:rsid w:val="00B60843"/>
    <w:rsid w:val="00B70A3A"/>
    <w:rsid w:val="00B73422"/>
    <w:rsid w:val="00B7376A"/>
    <w:rsid w:val="00BA10CA"/>
    <w:rsid w:val="00BA4495"/>
    <w:rsid w:val="00BA4CC5"/>
    <w:rsid w:val="00BA6457"/>
    <w:rsid w:val="00BB04BA"/>
    <w:rsid w:val="00BB1D78"/>
    <w:rsid w:val="00BB5A22"/>
    <w:rsid w:val="00BC210C"/>
    <w:rsid w:val="00BC5AF8"/>
    <w:rsid w:val="00BC6E9D"/>
    <w:rsid w:val="00BF114F"/>
    <w:rsid w:val="00BF257D"/>
    <w:rsid w:val="00BF7C3B"/>
    <w:rsid w:val="00BF7F99"/>
    <w:rsid w:val="00C03E4A"/>
    <w:rsid w:val="00C072EE"/>
    <w:rsid w:val="00C2361C"/>
    <w:rsid w:val="00C24E3D"/>
    <w:rsid w:val="00C2674B"/>
    <w:rsid w:val="00C30E6F"/>
    <w:rsid w:val="00C30EB8"/>
    <w:rsid w:val="00C31A73"/>
    <w:rsid w:val="00C3448B"/>
    <w:rsid w:val="00C35824"/>
    <w:rsid w:val="00C37ED6"/>
    <w:rsid w:val="00C419BB"/>
    <w:rsid w:val="00C43645"/>
    <w:rsid w:val="00C45BF5"/>
    <w:rsid w:val="00C50D52"/>
    <w:rsid w:val="00C651A9"/>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0D7C"/>
    <w:rsid w:val="00CF31AE"/>
    <w:rsid w:val="00D02F71"/>
    <w:rsid w:val="00D0352D"/>
    <w:rsid w:val="00D042D6"/>
    <w:rsid w:val="00D059B5"/>
    <w:rsid w:val="00D07C1A"/>
    <w:rsid w:val="00D21CAD"/>
    <w:rsid w:val="00D342EA"/>
    <w:rsid w:val="00D4472A"/>
    <w:rsid w:val="00D52F36"/>
    <w:rsid w:val="00D55C6A"/>
    <w:rsid w:val="00D60BF0"/>
    <w:rsid w:val="00D80546"/>
    <w:rsid w:val="00D84BA8"/>
    <w:rsid w:val="00D875C3"/>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46C8D"/>
    <w:rsid w:val="00E5045D"/>
    <w:rsid w:val="00E62DC3"/>
    <w:rsid w:val="00E80B22"/>
    <w:rsid w:val="00E86165"/>
    <w:rsid w:val="00E9381C"/>
    <w:rsid w:val="00EA1B08"/>
    <w:rsid w:val="00EA5293"/>
    <w:rsid w:val="00EA77C5"/>
    <w:rsid w:val="00EB0123"/>
    <w:rsid w:val="00EB4F7D"/>
    <w:rsid w:val="00EC164D"/>
    <w:rsid w:val="00EC2394"/>
    <w:rsid w:val="00EC387C"/>
    <w:rsid w:val="00EC3ADB"/>
    <w:rsid w:val="00EC3D54"/>
    <w:rsid w:val="00EC6E90"/>
    <w:rsid w:val="00EC7CA0"/>
    <w:rsid w:val="00ED55AD"/>
    <w:rsid w:val="00EE0C29"/>
    <w:rsid w:val="00EE74C0"/>
    <w:rsid w:val="00EF1760"/>
    <w:rsid w:val="00EF2E4B"/>
    <w:rsid w:val="00EF422B"/>
    <w:rsid w:val="00F1067B"/>
    <w:rsid w:val="00F11D01"/>
    <w:rsid w:val="00F137EC"/>
    <w:rsid w:val="00F1432D"/>
    <w:rsid w:val="00F15997"/>
    <w:rsid w:val="00F20775"/>
    <w:rsid w:val="00F233CA"/>
    <w:rsid w:val="00F23EDA"/>
    <w:rsid w:val="00F24187"/>
    <w:rsid w:val="00F272C1"/>
    <w:rsid w:val="00F313C9"/>
    <w:rsid w:val="00F333F5"/>
    <w:rsid w:val="00F4150A"/>
    <w:rsid w:val="00F42E89"/>
    <w:rsid w:val="00F45B67"/>
    <w:rsid w:val="00F70E76"/>
    <w:rsid w:val="00F72F3D"/>
    <w:rsid w:val="00F74207"/>
    <w:rsid w:val="00F93BB7"/>
    <w:rsid w:val="00FA03A6"/>
    <w:rsid w:val="00FA77C7"/>
    <w:rsid w:val="00FB1514"/>
    <w:rsid w:val="00FB427E"/>
    <w:rsid w:val="00FC317A"/>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ko-KR"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en-NZ"/>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99"/>
    <w:rsid w:val="00414318"/>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safeguard/org-toolki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5.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rfi.govt.nz/safeguard/org-toolkit" TargetMode="Externa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Cambria"/>
        <a:cs typeface=""/>
        <a:font script="Hang" typeface="맑은 고딕"/>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Calibri"/>
        <a:cs typeface=""/>
        <a:font script="Hang" typeface="맑은 고딕"/>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CRFIWEBSITE-145050222-862</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https://azurediagovt.sharepoint.com/sites/EXT-CommunityResiliencetoForeignInterferencewebsite_MEC/_layouts/15/DocIdRedir.aspx?ID=CRFIWEBSITE-145050222-862</Url>
      <Description>CRFIWEBSITE-145050222-862</Description>
    </_dlc_DocIdUrl>
  </documentManagement>
</p:properties>
</file>

<file path=customXml/itemProps1.xml><?xml version="1.0" encoding="utf-8"?>
<ds:datastoreItem xmlns:ds="http://schemas.openxmlformats.org/officeDocument/2006/customXml" ds:itemID="{67148AC8-E4B7-4325-9C6C-E9B59104295F}">
  <ds:schemaRefs>
    <ds:schemaRef ds:uri="http://schemas.openxmlformats.org/officeDocument/2006/bibliography"/>
  </ds:schemaRefs>
</ds:datastoreItem>
</file>

<file path=customXml/itemProps2.xml><?xml version="1.0" encoding="utf-8"?>
<ds:datastoreItem xmlns:ds="http://schemas.openxmlformats.org/officeDocument/2006/customXml" ds:itemID="{9AAB9BC7-3C76-439B-B663-5C7995E93079}"/>
</file>

<file path=customXml/itemProps3.xml><?xml version="1.0" encoding="utf-8"?>
<ds:datastoreItem xmlns:ds="http://schemas.openxmlformats.org/officeDocument/2006/customXml" ds:itemID="{F0EAE7B2-F370-4415-A4B4-414170226787}"/>
</file>

<file path=customXml/itemProps4.xml><?xml version="1.0" encoding="utf-8"?>
<ds:datastoreItem xmlns:ds="http://schemas.openxmlformats.org/officeDocument/2006/customXml" ds:itemID="{DDD30164-A525-43B2-A095-6F9F17B7C5AE}"/>
</file>

<file path=customXml/itemProps5.xml><?xml version="1.0" encoding="utf-8"?>
<ds:datastoreItem xmlns:ds="http://schemas.openxmlformats.org/officeDocument/2006/customXml" ds:itemID="{87DD0E0D-58CA-4F68-9285-4DC3A5E99E2C}"/>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2903</Characters>
  <Application>Microsoft Office Word</Application>
  <DocSecurity>2</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Links>
    <vt:vector size="12" baseType="variant">
      <vt:variant>
        <vt:i4>1572899</vt:i4>
      </vt:variant>
      <vt:variant>
        <vt:i4>3</vt:i4>
      </vt:variant>
      <vt:variant>
        <vt:i4>0</vt:i4>
      </vt:variant>
      <vt:variant>
        <vt:i4>5</vt:i4>
      </vt:variant>
      <vt:variant>
        <vt:lpwstr>https://www.ethniccommunities.govt.nz/programmes/security-and-resilience/safeguarding-your-community-organisation-against-foreign-interference/_nocache</vt:lpwstr>
      </vt:variant>
      <vt:variant>
        <vt:lpwstr/>
      </vt:variant>
      <vt:variant>
        <vt:i4>1572899</vt:i4>
      </vt:variant>
      <vt:variant>
        <vt:i4>0</vt:i4>
      </vt:variant>
      <vt:variant>
        <vt:i4>0</vt:i4>
      </vt:variant>
      <vt:variant>
        <vt:i4>5</vt:i4>
      </vt:variant>
      <vt:variant>
        <vt:lpwstr>https://www.ethniccommunities.govt.nz/programmes/security-and-resilience/safeguarding-your-community-organisation-against-foreign-interference/_nocache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2026-08-20T02:47:00Z</dcterms:created>
  <dcterms:modified xsi:type="dcterms:W3CDTF">2026-08-20T02:48:00Z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d145e6f6-0eb0-4413-9a17-15f28868344d</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876900</vt:r8>
  </property>
</Properties>
</file>