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60D243" w14:textId="471A0E5C" w:rsidR="00192155" w:rsidRPr="00416A60" w:rsidRDefault="00D80546" w:rsidP="005A75D1">
      <w:pPr>
        <w:pStyle w:val="Heading1"/>
        <w:ind w:left="0"/>
        <w:rPr>
          <w:rFonts w:ascii="Acumin Pro" w:hAnsi="Acumin Pro"/>
          <w:color w:val="391335"/>
        </w:rPr>
      </w:pPr>
      <w:r>
        <w:rPr>
          <w:rFonts w:ascii="Acumin Pro" w:hAnsi="Acumin Pro"/>
          <w:color w:val="391335"/>
        </w:rPr>
        <w:t>Cara menyokong seseorang yang mengalami campur tangan asing</w:t>
      </w:r>
    </w:p>
    <w:p w14:paraId="28A42847" w14:textId="77777777" w:rsidR="00517284" w:rsidRPr="00416A60" w:rsidRDefault="00517284" w:rsidP="00050F58">
      <w:pPr>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spacing w:before="360" w:after="200"/>
        <w:rPr>
          <w:rFonts w:ascii="Acumin Pro" w:hAnsi="Acumin Pro"/>
          <w:b/>
          <w:bCs/>
          <w:szCs w:val="20"/>
        </w:rPr>
      </w:pPr>
      <w:r>
        <w:rPr>
          <w:rFonts w:ascii="Acumin Pro" w:hAnsi="Acumin Pro"/>
          <w:b/>
          <w:spacing w:val="-5"/>
          <w:w w:val="110"/>
        </w:rPr>
        <w:t>Dalam keadaan kecemasan:</w:t>
      </w:r>
    </w:p>
    <w:p w14:paraId="3CA9F24D" w14:textId="04D08372" w:rsidR="00517284" w:rsidRPr="00416A60" w:rsidRDefault="00517284" w:rsidP="00D342EA">
      <w:pPr>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spacing w:before="200" w:after="200"/>
        <w:rPr>
          <w:rFonts w:ascii="Acumin Pro" w:hAnsi="Acumin Pro"/>
        </w:rPr>
      </w:pPr>
      <w:r>
        <w:rPr>
          <w:rFonts w:ascii="Acumin Pro" w:hAnsi="Acumin Pro"/>
        </w:rPr>
        <w:t>Jika seseorang berada dalam bahaya serta-merta, hubungi 111 dan minta untuk bercakap dengan Polis New Zealand.</w:t>
      </w:r>
    </w:p>
    <w:p w14:paraId="1138BE79" w14:textId="77777777" w:rsidR="002C070D" w:rsidRPr="00416A60" w:rsidRDefault="00517284" w:rsidP="00D342EA">
      <w:pPr>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spacing w:before="200" w:after="200"/>
        <w:rPr>
          <w:rFonts w:ascii="Acumin Pro" w:hAnsi="Acumin Pro"/>
        </w:rPr>
      </w:pPr>
      <w:r>
        <w:rPr>
          <w:rFonts w:ascii="Acumin Pro" w:hAnsi="Acumin Pro"/>
        </w:rPr>
        <w:t xml:space="preserve">Jika anda tidak boleh bercakap dan menggunakan </w:t>
      </w:r>
      <w:r w:rsidRPr="00416A60">
        <w:rPr>
          <w:rFonts w:ascii="Acumin Pro" w:hAnsi="Acumin Pro"/>
          <w:b/>
          <w:bCs/>
        </w:rPr>
        <w:t>telefon bimbit</w:t>
      </w:r>
      <w:r>
        <w:rPr>
          <w:rFonts w:ascii="Acumin Pro" w:hAnsi="Acumin Pro"/>
        </w:rPr>
        <w:t>, kekal senyap dan tunggu arahan “tekan 55”.</w:t>
      </w:r>
    </w:p>
    <w:p w14:paraId="3862DB47" w14:textId="481CBAD8" w:rsidR="00517284" w:rsidRPr="00416A60" w:rsidRDefault="00517284" w:rsidP="00D342EA">
      <w:pPr>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spacing w:before="200" w:after="200"/>
        <w:rPr>
          <w:rFonts w:ascii="Acumin Pro" w:hAnsi="Acumin Pro"/>
        </w:rPr>
      </w:pPr>
      <w:r>
        <w:rPr>
          <w:rFonts w:ascii="Acumin Pro" w:hAnsi="Acumin Pro"/>
        </w:rPr>
        <w:t xml:space="preserve">Jika anda tidak boleh bercakap dan menggunakan </w:t>
      </w:r>
      <w:r w:rsidRPr="00416A60">
        <w:rPr>
          <w:rFonts w:ascii="Acumin Pro" w:hAnsi="Acumin Pro"/>
          <w:b/>
          <w:bCs/>
        </w:rPr>
        <w:t>telefon</w:t>
      </w:r>
      <w:r>
        <w:rPr>
          <w:rFonts w:ascii="Acumin Pro" w:hAnsi="Acumin Pro"/>
        </w:rPr>
        <w:t xml:space="preserve"> talian tetap, kekal senyap dan dengar arahan operator yang akan meminta anda menekan sebarang butang untuk bantuan.</w:t>
      </w:r>
    </w:p>
    <w:p w14:paraId="2460D24B" w14:textId="76F6A25A" w:rsidR="00192155" w:rsidRPr="00416A60" w:rsidRDefault="00531113" w:rsidP="00050F58">
      <w:pPr>
        <w:pStyle w:val="Heading2"/>
        <w:spacing w:before="360"/>
        <w:ind w:left="0"/>
        <w:rPr>
          <w:rFonts w:ascii="Acumin Pro" w:hAnsi="Acumin Pro"/>
          <w:color w:val="231F20"/>
          <w:sz w:val="22"/>
          <w:szCs w:val="22"/>
        </w:rPr>
      </w:pPr>
      <w:r>
        <w:rPr>
          <w:rFonts w:ascii="Acumin Pro" w:hAnsi="Acumin Pro"/>
          <w:color w:val="391335"/>
          <w:spacing w:val="-2"/>
        </w:rPr>
        <w:t>Cara anda boleh membantu</w:t>
      </w:r>
    </w:p>
    <w:p w14:paraId="0B4F11A1" w14:textId="70E49525" w:rsidR="00766CD6" w:rsidRPr="00416A60" w:rsidRDefault="00D80546" w:rsidP="004A76A3">
      <w:pPr>
        <w:pStyle w:val="BodyText"/>
        <w:spacing w:before="200" w:after="200"/>
        <w:rPr>
          <w:rFonts w:ascii="Acumin Pro" w:hAnsi="Acumin Pro"/>
          <w:color w:val="231F20"/>
        </w:rPr>
      </w:pPr>
      <w:r>
        <w:rPr>
          <w:rFonts w:ascii="Acumin Pro" w:hAnsi="Acumin Pro"/>
          <w:color w:val="231F20"/>
        </w:rPr>
        <w:t>Jika seseorang yang anda kenali mengalami campur tangan asing:</w:t>
      </w:r>
    </w:p>
    <w:p w14:paraId="417A1209" w14:textId="02E59001" w:rsidR="0076444A" w:rsidRPr="0076444A" w:rsidRDefault="00D80546" w:rsidP="004A76A3">
      <w:pPr>
        <w:pStyle w:val="ListParagraph"/>
        <w:numPr>
          <w:ilvl w:val="0"/>
          <w:numId w:val="4"/>
        </w:numPr>
        <w:tabs>
          <w:tab w:val="left" w:pos="1145"/>
        </w:tabs>
        <w:spacing w:before="200" w:after="200" w:line="286" w:lineRule="auto"/>
        <w:rPr>
          <w:rFonts w:ascii="Acumin Pro" w:hAnsi="Acumin Pro"/>
        </w:rPr>
      </w:pPr>
      <w:r>
        <w:rPr>
          <w:rFonts w:ascii="Acumin Pro" w:hAnsi="Acumin Pro"/>
          <w:b/>
          <w:color w:val="231F20"/>
          <w:w w:val="105"/>
        </w:rPr>
        <w:t xml:space="preserve">Dengar dan kekal menyokong. </w:t>
      </w:r>
      <w:r w:rsidRPr="0076444A">
        <w:rPr>
          <w:rFonts w:ascii="Acumin Pro" w:hAnsi="Acumin Pro"/>
          <w:color w:val="231F20"/>
          <w:w w:val="105"/>
        </w:rPr>
        <w:t>Yakinkan mereka bahawa anda mempercayai mereka dan anda mahu membantu.</w:t>
      </w:r>
    </w:p>
    <w:p w14:paraId="51447B64" w14:textId="50674EBE" w:rsidR="0076444A" w:rsidRPr="0076444A" w:rsidRDefault="00D80546" w:rsidP="004A76A3">
      <w:pPr>
        <w:pStyle w:val="ListParagraph"/>
        <w:numPr>
          <w:ilvl w:val="0"/>
          <w:numId w:val="4"/>
        </w:numPr>
        <w:tabs>
          <w:tab w:val="left" w:pos="1145"/>
        </w:tabs>
        <w:spacing w:before="200" w:after="200" w:line="286" w:lineRule="auto"/>
        <w:rPr>
          <w:rFonts w:ascii="Acumin Pro" w:hAnsi="Acumin Pro"/>
        </w:rPr>
      </w:pPr>
      <w:r>
        <w:rPr>
          <w:rFonts w:ascii="Acumin Pro" w:hAnsi="Acumin Pro"/>
          <w:b/>
          <w:color w:val="231F20"/>
          <w:w w:val="105"/>
        </w:rPr>
        <w:t xml:space="preserve">Jika mereka berasa tidak selamat secara fizikal, </w:t>
      </w:r>
      <w:r>
        <w:rPr>
          <w:rFonts w:ascii="Acumin Pro" w:hAnsi="Acumin Pro"/>
          <w:color w:val="231F20"/>
          <w:w w:val="105"/>
        </w:rPr>
        <w:t>bantu mereka menghubungi Polis New Zealand (NZ Police). Galakkan mereka menghubungi rakan atau ahli keluarga yang dipercayai untuk mendapatkan sokongan.</w:t>
      </w:r>
    </w:p>
    <w:p w14:paraId="64A67BB0" w14:textId="77777777" w:rsidR="007E7968" w:rsidRPr="0076444A" w:rsidRDefault="00D80546" w:rsidP="004A76A3">
      <w:pPr>
        <w:pStyle w:val="ListParagraph"/>
        <w:numPr>
          <w:ilvl w:val="0"/>
          <w:numId w:val="4"/>
        </w:numPr>
        <w:tabs>
          <w:tab w:val="left" w:pos="1145"/>
        </w:tabs>
        <w:spacing w:before="200" w:after="200" w:line="286" w:lineRule="auto"/>
        <w:rPr>
          <w:rFonts w:ascii="Acumin Pro" w:hAnsi="Acumin Pro"/>
        </w:rPr>
      </w:pPr>
      <w:r>
        <w:rPr>
          <w:rFonts w:ascii="Acumin Pro" w:hAnsi="Acumin Pro"/>
          <w:b/>
          <w:color w:val="231F20"/>
          <w:w w:val="105"/>
        </w:rPr>
        <w:t xml:space="preserve">Jika mereka memerlukan sokongan kesihatan mental, </w:t>
      </w:r>
      <w:r>
        <w:rPr>
          <w:rFonts w:ascii="Acumin Pro" w:hAnsi="Acumin Pro"/>
          <w:color w:val="231F20"/>
          <w:w w:val="104"/>
        </w:rPr>
        <w:t xml:space="preserve">galakkan mereka bercakap dengan doktor, GP, atau profesional kesihatan lain. Anda juga boleh membantu mereka mencari perkhidmatan tambahan melalui </w:t>
      </w:r>
      <w:hyperlink r:id="rId8" w:history="1">
        <w:r>
          <w:rPr>
            <w:rStyle w:val="Hyperlink"/>
            <w:rFonts w:ascii="Acumin Pro" w:hAnsi="Acumin Pro"/>
          </w:rPr>
          <w:t>Healthpoint</w:t>
        </w:r>
      </w:hyperlink>
      <w:r>
        <w:rPr>
          <w:rFonts w:ascii="Acumin Pro" w:hAnsi="Acumin Pro"/>
          <w:b/>
          <w:color w:val="231F20"/>
          <w:w w:val="105"/>
        </w:rPr>
        <w:t xml:space="preserve"> </w:t>
      </w:r>
      <w:r>
        <w:rPr>
          <w:rFonts w:ascii="Acumin Pro" w:hAnsi="Acumin Pro"/>
          <w:color w:val="231F20"/>
        </w:rPr>
        <w:t>atau</w:t>
      </w:r>
      <w:r>
        <w:rPr>
          <w:rFonts w:ascii="Acumin Pro" w:hAnsi="Acumin Pro"/>
          <w:b/>
          <w:color w:val="231F20"/>
          <w:w w:val="105"/>
        </w:rPr>
        <w:t xml:space="preserve"> </w:t>
      </w:r>
      <w:hyperlink r:id="rId9" w:history="1">
        <w:r>
          <w:rPr>
            <w:rStyle w:val="Hyperlink"/>
            <w:rFonts w:ascii="Acumin Pro" w:hAnsi="Acumin Pro"/>
            <w:w w:val="105"/>
          </w:rPr>
          <w:t>Yayasan Kesihatan Mental</w:t>
        </w:r>
      </w:hyperlink>
      <w:r w:rsidRPr="0076444A">
        <w:rPr>
          <w:rFonts w:ascii="Acumin Pro" w:hAnsi="Acumin Pro"/>
          <w:color w:val="231F20"/>
          <w:w w:val="105"/>
        </w:rPr>
        <w:t>.</w:t>
      </w:r>
    </w:p>
    <w:p w14:paraId="2460D252" w14:textId="00902574" w:rsidR="00192155" w:rsidRPr="00416A60" w:rsidRDefault="00D80546" w:rsidP="004A76A3">
      <w:pPr>
        <w:pStyle w:val="ListParagraph"/>
        <w:tabs>
          <w:tab w:val="left" w:pos="1145"/>
        </w:tabs>
        <w:spacing w:before="200" w:after="200" w:line="286" w:lineRule="auto"/>
        <w:ind w:left="720" w:firstLine="0"/>
        <w:rPr>
          <w:rFonts w:ascii="Acumin Pro" w:hAnsi="Acumin Pro"/>
        </w:rPr>
      </w:pPr>
      <w:r>
        <w:rPr>
          <w:rFonts w:ascii="Acumin Pro" w:hAnsi="Acumin Pro"/>
          <w:color w:val="231F20"/>
        </w:rPr>
        <w:t xml:space="preserve">Ketahui lebih lanjut tentang cara meningkatkan kesejahteraan di laman </w:t>
      </w:r>
      <w:hyperlink r:id="rId10" w:history="1">
        <w:r>
          <w:rPr>
            <w:rStyle w:val="Hyperlink"/>
            <w:rFonts w:ascii="Acumin Pro" w:hAnsi="Acumin Pro"/>
          </w:rPr>
          <w:t>sokongan kesejahteraan</w:t>
        </w:r>
      </w:hyperlink>
      <w:r>
        <w:rPr>
          <w:rFonts w:ascii="Acumin Pro" w:hAnsi="Acumin Pro"/>
          <w:color w:val="231F20"/>
        </w:rPr>
        <w:t xml:space="preserve"> Health New Zealand.</w:t>
      </w:r>
    </w:p>
    <w:p w14:paraId="2460D253" w14:textId="2BEF8133" w:rsidR="00192155" w:rsidRPr="00416A60" w:rsidRDefault="00D80546" w:rsidP="004A76A3">
      <w:pPr>
        <w:pStyle w:val="ListParagraph"/>
        <w:numPr>
          <w:ilvl w:val="0"/>
          <w:numId w:val="4"/>
        </w:numPr>
        <w:tabs>
          <w:tab w:val="left" w:pos="1145"/>
        </w:tabs>
        <w:spacing w:before="200" w:after="200" w:line="286" w:lineRule="auto"/>
        <w:rPr>
          <w:rFonts w:ascii="Acumin Pro" w:hAnsi="Acumin Pro"/>
        </w:rPr>
      </w:pPr>
      <w:r>
        <w:rPr>
          <w:rFonts w:ascii="Acumin Pro" w:hAnsi="Acumin Pro"/>
          <w:b/>
          <w:color w:val="231F20"/>
          <w:w w:val="105"/>
        </w:rPr>
        <w:t xml:space="preserve">Sokong keselamatan dalam talian mereka. </w:t>
      </w:r>
      <w:r w:rsidRPr="00416A60">
        <w:rPr>
          <w:rFonts w:ascii="Acumin Pro" w:hAnsi="Acumin Pro"/>
          <w:color w:val="231F20"/>
          <w:w w:val="105"/>
        </w:rPr>
        <w:t>Galakkan mereka untuk menyekat atau berhenti mengikuti mana-mana akaun yang:</w:t>
      </w:r>
    </w:p>
    <w:p w14:paraId="2460D254" w14:textId="77777777" w:rsidR="00192155" w:rsidRPr="00416A60" w:rsidRDefault="00D80546" w:rsidP="00A228DE">
      <w:pPr>
        <w:pStyle w:val="ListParagraph"/>
        <w:numPr>
          <w:ilvl w:val="1"/>
          <w:numId w:val="4"/>
        </w:numPr>
        <w:tabs>
          <w:tab w:val="left" w:pos="1145"/>
        </w:tabs>
        <w:spacing w:before="100" w:after="100" w:line="285" w:lineRule="auto"/>
        <w:rPr>
          <w:rFonts w:ascii="Acumin Pro" w:hAnsi="Acumin Pro"/>
          <w:color w:val="231F20"/>
          <w:w w:val="105"/>
        </w:rPr>
      </w:pPr>
      <w:r>
        <w:rPr>
          <w:rFonts w:ascii="Acumin Pro" w:hAnsi="Acumin Pro"/>
          <w:color w:val="231F20"/>
          <w:w w:val="105"/>
        </w:rPr>
        <w:t>mencurigakan</w:t>
      </w:r>
    </w:p>
    <w:p w14:paraId="2460D255" w14:textId="77777777" w:rsidR="00192155" w:rsidRPr="00416A60" w:rsidRDefault="00D80546" w:rsidP="00A228DE">
      <w:pPr>
        <w:pStyle w:val="ListParagraph"/>
        <w:numPr>
          <w:ilvl w:val="1"/>
          <w:numId w:val="4"/>
        </w:numPr>
        <w:tabs>
          <w:tab w:val="left" w:pos="1145"/>
        </w:tabs>
        <w:spacing w:before="100" w:after="100" w:line="285" w:lineRule="auto"/>
        <w:rPr>
          <w:rFonts w:ascii="Acumin Pro" w:hAnsi="Acumin Pro"/>
          <w:color w:val="231F20"/>
          <w:w w:val="105"/>
        </w:rPr>
      </w:pPr>
      <w:r>
        <w:rPr>
          <w:rFonts w:ascii="Acumin Pro" w:hAnsi="Acumin Pro"/>
          <w:color w:val="231F20"/>
          <w:w w:val="105"/>
        </w:rPr>
        <w:t>menghantar ancaman</w:t>
      </w:r>
    </w:p>
    <w:p w14:paraId="725550D1" w14:textId="77777777" w:rsidR="00B2670B" w:rsidRPr="00B2670B" w:rsidRDefault="00D80546" w:rsidP="00A228DE">
      <w:pPr>
        <w:pStyle w:val="ListParagraph"/>
        <w:numPr>
          <w:ilvl w:val="1"/>
          <w:numId w:val="4"/>
        </w:numPr>
        <w:tabs>
          <w:tab w:val="left" w:pos="1145"/>
        </w:tabs>
        <w:spacing w:before="100" w:after="100" w:line="285" w:lineRule="auto"/>
        <w:rPr>
          <w:rFonts w:ascii="Acumin Pro" w:hAnsi="Acumin Pro"/>
          <w:color w:val="231F20"/>
          <w:w w:val="105"/>
        </w:rPr>
      </w:pPr>
      <w:r>
        <w:rPr>
          <w:rFonts w:ascii="Acumin Pro" w:hAnsi="Acumin Pro"/>
          <w:color w:val="231F20"/>
          <w:w w:val="105"/>
        </w:rPr>
        <w:t xml:space="preserve">mengganggu mereka atau orang yang mereka kenali. </w:t>
      </w:r>
    </w:p>
    <w:p w14:paraId="6E22CC97" w14:textId="64251BAD" w:rsidR="00B2670B" w:rsidRDefault="003151B7" w:rsidP="003060ED">
      <w:pPr>
        <w:pStyle w:val="ListParagraph"/>
        <w:tabs>
          <w:tab w:val="left" w:pos="1145"/>
        </w:tabs>
        <w:spacing w:before="200" w:after="200" w:line="285" w:lineRule="auto"/>
        <w:ind w:left="720" w:firstLine="0"/>
      </w:pPr>
      <w:hyperlink r:id="rId11" w:history="1">
        <w:r>
          <w:rPr>
            <w:rStyle w:val="Hyperlink"/>
            <w:rFonts w:ascii="Acumin Pro" w:hAnsi="Acumin Pro"/>
            <w:w w:val="105"/>
          </w:rPr>
          <w:t>Ketahui lebih lanjut tentang keselamatan dalam talian di sini.</w:t>
        </w:r>
      </w:hyperlink>
    </w:p>
    <w:p w14:paraId="62964985" w14:textId="785FB7A2" w:rsidR="00D059B5" w:rsidRDefault="00D80546" w:rsidP="003060ED">
      <w:pPr>
        <w:pStyle w:val="ListParagraph"/>
        <w:numPr>
          <w:ilvl w:val="0"/>
          <w:numId w:val="6"/>
        </w:numPr>
        <w:tabs>
          <w:tab w:val="left" w:pos="1145"/>
        </w:tabs>
        <w:spacing w:before="200" w:after="200" w:line="286" w:lineRule="auto"/>
        <w:rPr>
          <w:rFonts w:ascii="Acumin Pro" w:hAnsi="Acumin Pro"/>
          <w:color w:val="231F20"/>
          <w:w w:val="105"/>
        </w:rPr>
      </w:pPr>
      <w:r>
        <w:rPr>
          <w:rFonts w:ascii="Acumin Pro" w:hAnsi="Acumin Pro"/>
          <w:b/>
          <w:color w:val="231F20"/>
          <w:w w:val="105"/>
        </w:rPr>
        <w:lastRenderedPageBreak/>
        <w:t xml:space="preserve">Galakkan mereka melaporkan campur </w:t>
      </w:r>
      <w:r>
        <w:rPr>
          <w:rFonts w:ascii="Acumin Pro" w:hAnsi="Acumin Pro"/>
          <w:color w:val="231F20"/>
          <w:w w:val="105"/>
        </w:rPr>
        <w:t>tangan asing kepada Polis New Zealand atau Perkhidmatan Risikan Keselamatan New Zealand (NZSIS) jika sesuatu kelihatan atau dirasakan tidak betul. Tidak kira cara yang dipilih, mereka akan memastikan maklumat anda sampai ke tempat yang betul.</w:t>
      </w:r>
    </w:p>
    <w:p w14:paraId="002A915F" w14:textId="48E2BCF9" w:rsidR="00244418" w:rsidRDefault="00D80546" w:rsidP="004A76A3">
      <w:pPr>
        <w:pStyle w:val="ListParagraph"/>
        <w:tabs>
          <w:tab w:val="left" w:pos="1145"/>
        </w:tabs>
        <w:spacing w:before="200" w:after="200" w:line="286" w:lineRule="auto"/>
        <w:ind w:left="720" w:firstLine="0"/>
        <w:rPr>
          <w:rFonts w:ascii="Acumin Pro" w:hAnsi="Acumin Pro"/>
          <w:color w:val="231F20"/>
          <w:w w:val="105"/>
        </w:rPr>
      </w:pPr>
      <w:r>
        <w:rPr>
          <w:rFonts w:ascii="Acumin Pro" w:hAnsi="Acumin Pro"/>
          <w:color w:val="231F20"/>
          <w:w w:val="105"/>
        </w:rPr>
        <w:t xml:space="preserve">Campur tangan asing hanya boleh dilaporkan kepada NZSIS dan Polis. Memaklumkan agensi kerajaan New Zealand yang lain tidak dianggap sebagai laporan rasmi </w:t>
      </w:r>
    </w:p>
    <w:p w14:paraId="43A6097D" w14:textId="4A02EC4A" w:rsidR="00050793" w:rsidRPr="007D7069" w:rsidRDefault="007D7069" w:rsidP="004A76A3">
      <w:pPr>
        <w:pStyle w:val="ListParagraph"/>
        <w:tabs>
          <w:tab w:val="left" w:pos="1145"/>
        </w:tabs>
        <w:spacing w:before="200" w:after="200" w:line="286" w:lineRule="auto"/>
        <w:ind w:left="720" w:firstLine="0"/>
        <w:rPr>
          <w:rStyle w:val="Hyperlink"/>
          <w:rFonts w:ascii="Acumin Pro" w:hAnsi="Acumin Pro"/>
          <w:w w:val="105"/>
        </w:rPr>
      </w:pPr>
      <w:r>
        <w:rPr>
          <w:rFonts w:ascii="Acumin Pro" w:hAnsi="Acumin Pro"/>
          <w:spacing w:val="-1"/>
        </w:rPr>
        <w:fldChar w:fldCharType="begin"/>
      </w:r>
      <w:r w:rsidR="00F93663">
        <w:rPr>
          <w:rFonts w:ascii="Acumin Pro" w:hAnsi="Acumin Pro"/>
          <w:spacing w:val="-1"/>
        </w:rPr>
        <w:instrText>HYPERLINK "https://www.crfi.govt.nz/malay/report-fi"</w:instrText>
      </w:r>
      <w:r w:rsidR="00F93663">
        <w:rPr>
          <w:rFonts w:ascii="Acumin Pro" w:hAnsi="Acumin Pro"/>
          <w:spacing w:val="-1"/>
        </w:rPr>
      </w:r>
      <w:r>
        <w:rPr>
          <w:rFonts w:ascii="Acumin Pro" w:hAnsi="Acumin Pro"/>
          <w:spacing w:val="-1"/>
        </w:rPr>
        <w:fldChar w:fldCharType="separate"/>
      </w:r>
      <w:r w:rsidR="00D80546" w:rsidRPr="007D7069">
        <w:rPr>
          <w:rStyle w:val="Hyperlink"/>
          <w:rFonts w:ascii="Acumin Pro" w:hAnsi="Acumin Pro"/>
          <w:spacing w:val="-1"/>
        </w:rPr>
        <w:t>Ketahui lebih lanjut tentang cara membuat laporan di sini.</w:t>
      </w:r>
    </w:p>
    <w:p w14:paraId="66670112" w14:textId="003F6468" w:rsidR="00244418" w:rsidRPr="00244418" w:rsidRDefault="007D7069" w:rsidP="004A76A3">
      <w:pPr>
        <w:pStyle w:val="ListParagraph"/>
        <w:numPr>
          <w:ilvl w:val="0"/>
          <w:numId w:val="6"/>
        </w:numPr>
        <w:tabs>
          <w:tab w:val="left" w:pos="1145"/>
        </w:tabs>
        <w:spacing w:before="200" w:after="200" w:line="286" w:lineRule="auto"/>
        <w:rPr>
          <w:rFonts w:ascii="Acumin Pro" w:hAnsi="Acumin Pro"/>
          <w:b/>
          <w:bCs/>
          <w:color w:val="231F20"/>
          <w:w w:val="105"/>
        </w:rPr>
      </w:pPr>
      <w:r>
        <w:rPr>
          <w:rFonts w:ascii="Acumin Pro" w:hAnsi="Acumin Pro"/>
          <w:spacing w:val="-1"/>
        </w:rPr>
        <w:fldChar w:fldCharType="end"/>
      </w:r>
      <w:r w:rsidR="00D80546">
        <w:rPr>
          <w:rFonts w:ascii="Acumin Pro" w:hAnsi="Acumin Pro"/>
          <w:b/>
          <w:color w:val="231F20"/>
          <w:w w:val="105"/>
        </w:rPr>
        <w:t xml:space="preserve">Pertimbangkan sama ada sokongan perundangan boleh membantu </w:t>
      </w:r>
      <w:r w:rsidR="00D80546">
        <w:rPr>
          <w:rFonts w:ascii="Acumin Pro" w:hAnsi="Acumin Pro"/>
          <w:color w:val="231F20"/>
          <w:w w:val="105"/>
        </w:rPr>
        <w:t xml:space="preserve">Bergantung pada apa yang sedang berlaku, mereka mungkin mahu bercakap dengan peguam, terutamanya jika terdapat ancaman, gangguan, atau kebimbangan lain mengenai hak mereka. </w:t>
      </w:r>
    </w:p>
    <w:p w14:paraId="5BF95E85" w14:textId="7BA7B968" w:rsidR="00E15B6C" w:rsidRPr="003D7DAE" w:rsidRDefault="005C2794" w:rsidP="004A76A3">
      <w:pPr>
        <w:pStyle w:val="ListParagraph"/>
        <w:tabs>
          <w:tab w:val="left" w:pos="1145"/>
        </w:tabs>
        <w:spacing w:before="200" w:after="200" w:line="286" w:lineRule="auto"/>
        <w:ind w:left="720" w:firstLine="0"/>
        <w:rPr>
          <w:rFonts w:ascii="Acumin Pro" w:hAnsi="Acumin Pro"/>
          <w:b/>
          <w:bCs/>
          <w:color w:val="0070C0"/>
        </w:rPr>
      </w:pPr>
      <w:hyperlink r:id="rId12" w:history="1">
        <w:r w:rsidR="00D80546" w:rsidRPr="005C2794">
          <w:rPr>
            <w:rStyle w:val="Hyperlink"/>
            <w:rFonts w:ascii="Acumin Pro" w:hAnsi="Acumin Pro"/>
            <w:w w:val="105"/>
          </w:rPr>
          <w:t>Ketahui lebih lanjut tentang mendapatkan sokongan perundangan di sini</w:t>
        </w:r>
      </w:hyperlink>
      <w:r w:rsidR="00D80546" w:rsidRPr="003D7DAE">
        <w:rPr>
          <w:rFonts w:ascii="Acumin Pro" w:hAnsi="Acumin Pro"/>
          <w:color w:val="0070C0"/>
          <w:w w:val="105"/>
        </w:rPr>
        <w:t>.</w:t>
      </w:r>
    </w:p>
    <w:p w14:paraId="53F4F5C7" w14:textId="3AE12255" w:rsidR="00B35089" w:rsidRPr="00416A60" w:rsidRDefault="00D80546" w:rsidP="004A76A3">
      <w:pPr>
        <w:pStyle w:val="ListParagraph"/>
        <w:numPr>
          <w:ilvl w:val="0"/>
          <w:numId w:val="6"/>
        </w:numPr>
        <w:tabs>
          <w:tab w:val="left" w:pos="1145"/>
        </w:tabs>
        <w:spacing w:before="200" w:after="200" w:line="286" w:lineRule="auto"/>
        <w:rPr>
          <w:rFonts w:ascii="Acumin Pro" w:hAnsi="Acumin Pro"/>
          <w:color w:val="231F20"/>
          <w:w w:val="105"/>
        </w:rPr>
      </w:pPr>
      <w:r>
        <w:rPr>
          <w:rFonts w:ascii="Acumin Pro" w:hAnsi="Acumin Pro"/>
          <w:b/>
          <w:color w:val="231F20"/>
          <w:w w:val="105"/>
        </w:rPr>
        <w:t>Ketahui lebih lanjut tentang kekal selamat.</w:t>
      </w:r>
      <w:r w:rsidRPr="00416A60">
        <w:rPr>
          <w:rFonts w:ascii="Acumin Pro" w:hAnsi="Acumin Pro"/>
          <w:color w:val="231F20"/>
          <w:w w:val="105"/>
        </w:rPr>
        <w:t xml:space="preserve"> Lawati bahagian Safeguard di Hub Ketahanan Komuniti terhadap Campur Tangan Asing untuk lebih banyak cara melindungi diri anda dan orang lain.</w:t>
      </w:r>
    </w:p>
    <w:p w14:paraId="2460D25F" w14:textId="5AD5C642" w:rsidR="00192155" w:rsidRPr="003D7DAE" w:rsidRDefault="005C2794" w:rsidP="00451032">
      <w:pPr>
        <w:pStyle w:val="ListParagraph"/>
        <w:tabs>
          <w:tab w:val="left" w:pos="1145"/>
        </w:tabs>
        <w:spacing w:before="0" w:line="286" w:lineRule="auto"/>
        <w:ind w:left="720" w:firstLine="0"/>
        <w:rPr>
          <w:rFonts w:ascii="Acumin Pro" w:hAnsi="Acumin Pro"/>
          <w:color w:val="0070C0"/>
          <w:w w:val="105"/>
        </w:rPr>
      </w:pPr>
      <w:hyperlink r:id="rId13" w:history="1">
        <w:r w:rsidR="00D80546" w:rsidRPr="005C2794">
          <w:rPr>
            <w:rStyle w:val="Hyperlink"/>
            <w:rFonts w:ascii="Acumin Pro" w:hAnsi="Acumin Pro"/>
            <w:w w:val="105"/>
          </w:rPr>
          <w:t>Lawati bahagian Safeguard di ‘The Hub’ di sini</w:t>
        </w:r>
      </w:hyperlink>
      <w:r w:rsidR="00D80546" w:rsidRPr="003D7DAE">
        <w:rPr>
          <w:rFonts w:ascii="Acumin Pro" w:hAnsi="Acumin Pro"/>
          <w:color w:val="0070C0"/>
          <w:w w:val="105"/>
        </w:rPr>
        <w:t>.</w:t>
      </w:r>
    </w:p>
    <w:p w14:paraId="2460D260" w14:textId="567D48A8" w:rsidR="00192155" w:rsidRPr="00416A60" w:rsidRDefault="00D80546" w:rsidP="00BF7F99">
      <w:pPr>
        <w:pStyle w:val="BodyText"/>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spacing w:before="200" w:after="200"/>
        <w:rPr>
          <w:rFonts w:ascii="Acumin Pro" w:hAnsi="Acumin Pro"/>
          <w:color w:val="231F20"/>
        </w:rPr>
      </w:pPr>
      <w:r>
        <w:rPr>
          <w:rFonts w:ascii="Acumin Pro" w:hAnsi="Acumin Pro"/>
          <w:b/>
          <w:color w:val="231F20"/>
        </w:rPr>
        <w:t xml:space="preserve">Ingat: </w:t>
      </w:r>
      <w:r w:rsidRPr="00416A60">
        <w:rPr>
          <w:rFonts w:ascii="Acumin Pro" w:hAnsi="Acumin Pro"/>
          <w:color w:val="231F20"/>
        </w:rPr>
        <w:t>Anda tidak perlu menyiasat situasi itu sendiri. Mencuba untuk berbuat demikian boleh membahayakan anda dan individu yang mengalami campur tangan asing.</w:t>
      </w:r>
    </w:p>
    <w:sectPr w:rsidR="00192155" w:rsidRPr="00416A60" w:rsidSect="007505DC">
      <w:headerReference w:type="default" r:id="rId14"/>
      <w:footerReference w:type="default" r:id="rId15"/>
      <w:pgSz w:w="11910" w:h="16840"/>
      <w:pgMar w:top="2268" w:right="1418" w:bottom="992" w:left="1418" w:header="6" w:footer="7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85BE25" w14:textId="77777777" w:rsidR="000B5274" w:rsidRDefault="000B5274">
      <w:r>
        <w:separator/>
      </w:r>
    </w:p>
  </w:endnote>
  <w:endnote w:type="continuationSeparator" w:id="0">
    <w:p w14:paraId="4EA73150" w14:textId="77777777" w:rsidR="000B5274" w:rsidRDefault="000B52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cumin Pro">
    <w:panose1 w:val="020B0504020202020204"/>
    <w:charset w:val="00"/>
    <w:family w:val="swiss"/>
    <w:notTrueType/>
    <w:pitch w:val="variable"/>
    <w:sig w:usb0="20000007" w:usb1="00000001"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325A0" w14:textId="1DDEB22D" w:rsidR="00374C1D" w:rsidRPr="00216311" w:rsidRDefault="00D84BA8" w:rsidP="00374C1D">
    <w:pPr>
      <w:spacing w:before="22"/>
      <w:rPr>
        <w:rFonts w:ascii="Acumin Pro" w:hAnsi="Acumin Pro"/>
        <w:b/>
        <w:sz w:val="20"/>
        <w:szCs w:val="20"/>
      </w:rPr>
    </w:pPr>
    <w:r>
      <w:rPr>
        <w:rFonts w:ascii="Acumin Pro" w:hAnsi="Acumin Pro"/>
        <w:b/>
        <w:color w:val="391335"/>
        <w:sz w:val="20"/>
      </w:rPr>
      <w:t>Cara menyokong seseorang yang mengalami campur tangan asing</w:t>
    </w:r>
    <w:r w:rsidR="00374C1D" w:rsidRPr="00216311">
      <w:rPr>
        <w:rFonts w:ascii="Acumin Pro" w:hAnsi="Acumin Pro"/>
        <w:b/>
        <w:color w:val="391335"/>
        <w:spacing w:val="-2"/>
        <w:sz w:val="20"/>
        <w:szCs w:val="20"/>
      </w:rPr>
      <w:tab/>
    </w:r>
    <w:r w:rsidR="00374C1D" w:rsidRPr="00216311">
      <w:rPr>
        <w:rFonts w:ascii="Acumin Pro" w:hAnsi="Acumin Pro"/>
        <w:b/>
        <w:color w:val="391335"/>
        <w:spacing w:val="-2"/>
        <w:sz w:val="20"/>
        <w:szCs w:val="20"/>
      </w:rPr>
      <w:tab/>
    </w:r>
    <w:r w:rsidR="00374C1D" w:rsidRPr="00216311">
      <w:rPr>
        <w:rFonts w:ascii="Acumin Pro" w:hAnsi="Acumin Pro"/>
        <w:b/>
        <w:color w:val="391335"/>
        <w:spacing w:val="-2"/>
        <w:sz w:val="20"/>
        <w:szCs w:val="20"/>
      </w:rPr>
      <w:tab/>
    </w:r>
    <w:r w:rsidR="00374C1D" w:rsidRPr="00216311">
      <w:rPr>
        <w:rFonts w:ascii="Acumin Pro" w:hAnsi="Acumin Pro"/>
        <w:b/>
        <w:color w:val="391335"/>
        <w:spacing w:val="-2"/>
        <w:sz w:val="20"/>
        <w:szCs w:val="20"/>
      </w:rPr>
      <w:tab/>
    </w:r>
    <w:sdt>
      <w:sdtPr>
        <w:rPr>
          <w:rFonts w:ascii="Acumin Pro" w:hAnsi="Acumin Pro"/>
          <w:sz w:val="20"/>
          <w:szCs w:val="20"/>
        </w:rPr>
        <w:id w:val="-1110124414"/>
        <w:docPartObj>
          <w:docPartGallery w:val="Page Numbers (Bottom of Page)"/>
          <w:docPartUnique/>
        </w:docPartObj>
      </w:sdtPr>
      <w:sdtContent>
        <w:r w:rsidR="00374C1D" w:rsidRPr="00216311">
          <w:rPr>
            <w:rFonts w:ascii="Acumin Pro" w:hAnsi="Acumin Pro"/>
            <w:sz w:val="20"/>
            <w:szCs w:val="20"/>
          </w:rPr>
          <w:fldChar w:fldCharType="begin"/>
        </w:r>
        <w:r w:rsidR="00374C1D" w:rsidRPr="00216311">
          <w:rPr>
            <w:rFonts w:ascii="Acumin Pro" w:hAnsi="Acumin Pro"/>
            <w:sz w:val="20"/>
            <w:szCs w:val="20"/>
          </w:rPr>
          <w:instrText xml:space="preserve"> PAGE   \* MERGEFORMAT </w:instrText>
        </w:r>
        <w:r w:rsidR="00374C1D" w:rsidRPr="00216311">
          <w:rPr>
            <w:rFonts w:ascii="Acumin Pro" w:hAnsi="Acumin Pro"/>
            <w:sz w:val="20"/>
            <w:szCs w:val="20"/>
          </w:rPr>
          <w:fldChar w:fldCharType="separate"/>
        </w:r>
        <w:r>
          <w:rPr>
            <w:rFonts w:ascii="Acumin Pro" w:hAnsi="Acumin Pro"/>
            <w:sz w:val="20"/>
          </w:rPr>
          <w:t>2</w:t>
        </w:r>
        <w:r w:rsidR="00374C1D" w:rsidRPr="00216311">
          <w:rPr>
            <w:rFonts w:ascii="Acumin Pro" w:hAnsi="Acumin Pro"/>
            <w:sz w:val="20"/>
            <w:szCs w:val="20"/>
          </w:rPr>
          <w:fldChar w:fldCharType="end"/>
        </w:r>
      </w:sdtContent>
    </w:sdt>
  </w:p>
  <w:p w14:paraId="2460D264" w14:textId="5663114F" w:rsidR="00192155" w:rsidRPr="00B21C58" w:rsidRDefault="00192155">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E5BD20" w14:textId="77777777" w:rsidR="000B5274" w:rsidRDefault="000B5274">
      <w:r>
        <w:separator/>
      </w:r>
    </w:p>
  </w:footnote>
  <w:footnote w:type="continuationSeparator" w:id="0">
    <w:p w14:paraId="0B48ED76" w14:textId="77777777" w:rsidR="000B5274" w:rsidRDefault="000B52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507D2" w14:textId="77777777" w:rsidR="00186DFF" w:rsidRPr="004C4A78" w:rsidRDefault="00186DFF" w:rsidP="00186DFF">
    <w:pPr>
      <w:pStyle w:val="Header"/>
    </w:pPr>
    <w:r>
      <w:rPr>
        <w:noProof/>
      </w:rPr>
      <w:drawing>
        <wp:anchor distT="0" distB="0" distL="114300" distR="114300" simplePos="0" relativeHeight="251658240" behindDoc="0" locked="0" layoutInCell="1" allowOverlap="1" wp14:anchorId="41799F6A" wp14:editId="0C99BE05">
          <wp:simplePos x="0" y="0"/>
          <wp:positionH relativeFrom="column">
            <wp:posOffset>-923925</wp:posOffset>
          </wp:positionH>
          <wp:positionV relativeFrom="paragraph">
            <wp:posOffset>-356870</wp:posOffset>
          </wp:positionV>
          <wp:extent cx="7589520" cy="1544782"/>
          <wp:effectExtent l="0" t="0" r="0" b="0"/>
          <wp:wrapNone/>
          <wp:docPr id="12965592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64164" name="Picture 1"/>
                  <pic:cNvPicPr>
                    <a:picLocks noChangeAspect="1"/>
                  </pic:cNvPicPr>
                </pic:nvPicPr>
                <pic:blipFill rotWithShape="1">
                  <a:blip r:embed="rId1">
                    <a:extLst>
                      <a:ext uri="{28A0092B-C50C-407E-A947-70E740481C1C}">
                        <a14:useLocalDpi xmlns:a14="http://schemas.microsoft.com/office/drawing/2010/main" val="0"/>
                      </a:ext>
                    </a:extLst>
                  </a:blip>
                  <a:srcRect b="2260"/>
                  <a:stretch>
                    <a:fillRect/>
                  </a:stretch>
                </pic:blipFill>
                <pic:spPr>
                  <a:xfrm>
                    <a:off x="0" y="0"/>
                    <a:ext cx="7589520" cy="1544782"/>
                  </a:xfrm>
                  <a:prstGeom prst="rect">
                    <a:avLst/>
                  </a:prstGeom>
                </pic:spPr>
              </pic:pic>
            </a:graphicData>
          </a:graphic>
        </wp:anchor>
      </w:drawing>
    </w:r>
    <w:r>
      <w:rPr>
        <w:noProof/>
      </w:rPr>
      <w:drawing>
        <wp:anchor distT="0" distB="0" distL="114300" distR="114300" simplePos="0" relativeHeight="251658241" behindDoc="0" locked="0" layoutInCell="1" allowOverlap="1" wp14:anchorId="0A08E564" wp14:editId="1254DD36">
          <wp:simplePos x="0" y="0"/>
          <wp:positionH relativeFrom="column">
            <wp:posOffset>-227330</wp:posOffset>
          </wp:positionH>
          <wp:positionV relativeFrom="paragraph">
            <wp:posOffset>188595</wp:posOffset>
          </wp:positionV>
          <wp:extent cx="1687002" cy="996950"/>
          <wp:effectExtent l="0" t="0" r="0" b="0"/>
          <wp:wrapNone/>
          <wp:docPr id="5498630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21747"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2056" cy="9999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249BA84" w14:textId="77777777" w:rsidR="00186DFF" w:rsidRDefault="00186DFF" w:rsidP="00186DFF">
    <w:pPr>
      <w:pStyle w:val="BodyText"/>
      <w:spacing w:line="14" w:lineRule="auto"/>
      <w:rPr>
        <w:sz w:val="20"/>
      </w:rPr>
    </w:pPr>
  </w:p>
  <w:p w14:paraId="21851F6A" w14:textId="77777777" w:rsidR="00186DFF" w:rsidRPr="006B40DA" w:rsidRDefault="00186DFF" w:rsidP="00186DFF">
    <w:pPr>
      <w:pStyle w:val="Header"/>
    </w:pPr>
  </w:p>
  <w:p w14:paraId="0B12E799" w14:textId="77777777" w:rsidR="00186DFF" w:rsidRPr="00203879" w:rsidRDefault="00186DFF" w:rsidP="00186DFF">
    <w:pPr>
      <w:pStyle w:val="Header"/>
    </w:pPr>
  </w:p>
  <w:p w14:paraId="6F4B93FF" w14:textId="77777777" w:rsidR="00186DFF" w:rsidRDefault="00186DFF" w:rsidP="00186DFF">
    <w:pPr>
      <w:pStyle w:val="BodyText"/>
      <w:spacing w:line="14" w:lineRule="auto"/>
      <w:rPr>
        <w:sz w:val="20"/>
      </w:rPr>
    </w:pPr>
  </w:p>
  <w:p w14:paraId="2460D263" w14:textId="033B76B1" w:rsidR="00192155" w:rsidRDefault="00192155">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16266"/>
    <w:multiLevelType w:val="hybridMultilevel"/>
    <w:tmpl w:val="451A6516"/>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2D932978"/>
    <w:multiLevelType w:val="hybridMultilevel"/>
    <w:tmpl w:val="ABE0456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316E0B1B"/>
    <w:multiLevelType w:val="hybridMultilevel"/>
    <w:tmpl w:val="77F6902A"/>
    <w:lvl w:ilvl="0" w:tplc="407A08BA">
      <w:numFmt w:val="bullet"/>
      <w:lvlText w:val="•"/>
      <w:lvlJc w:val="left"/>
      <w:pPr>
        <w:ind w:left="1145" w:hanging="360"/>
      </w:pPr>
      <w:rPr>
        <w:rFonts w:ascii="Calibri" w:eastAsia="Calibri" w:hAnsi="Calibri" w:cs="Calibri" w:hint="default"/>
        <w:b w:val="0"/>
        <w:bCs w:val="0"/>
        <w:i w:val="0"/>
        <w:iCs w:val="0"/>
        <w:color w:val="231F20"/>
        <w:spacing w:val="0"/>
        <w:w w:val="69"/>
        <w:sz w:val="22"/>
        <w:szCs w:val="22"/>
        <w:lang w:val="ms-MY" w:eastAsia="en-US" w:bidi="ar-SA"/>
      </w:rPr>
    </w:lvl>
    <w:lvl w:ilvl="1" w:tplc="22E03B22">
      <w:numFmt w:val="bullet"/>
      <w:lvlText w:val="•"/>
      <w:lvlJc w:val="left"/>
      <w:pPr>
        <w:ind w:left="1145" w:hanging="360"/>
      </w:pPr>
      <w:rPr>
        <w:rFonts w:ascii="Calibri" w:eastAsia="Calibri" w:hAnsi="Calibri" w:cs="Calibri" w:hint="default"/>
        <w:b w:val="0"/>
        <w:bCs w:val="0"/>
        <w:i w:val="0"/>
        <w:iCs w:val="0"/>
        <w:color w:val="231F20"/>
        <w:spacing w:val="0"/>
        <w:w w:val="61"/>
        <w:sz w:val="22"/>
        <w:szCs w:val="22"/>
        <w:lang w:val="ms-MY" w:eastAsia="en-US" w:bidi="ar-SA"/>
      </w:rPr>
    </w:lvl>
    <w:lvl w:ilvl="2" w:tplc="07F00670">
      <w:numFmt w:val="bullet"/>
      <w:lvlText w:val="•"/>
      <w:lvlJc w:val="left"/>
      <w:pPr>
        <w:ind w:left="2896" w:hanging="360"/>
      </w:pPr>
      <w:rPr>
        <w:rFonts w:hint="default"/>
        <w:lang w:val="ms-MY" w:eastAsia="en-US" w:bidi="ar-SA"/>
      </w:rPr>
    </w:lvl>
    <w:lvl w:ilvl="3" w:tplc="33BC025E">
      <w:numFmt w:val="bullet"/>
      <w:lvlText w:val="•"/>
      <w:lvlJc w:val="left"/>
      <w:pPr>
        <w:ind w:left="3774" w:hanging="360"/>
      </w:pPr>
      <w:rPr>
        <w:rFonts w:hint="default"/>
        <w:lang w:val="ms-MY" w:eastAsia="en-US" w:bidi="ar-SA"/>
      </w:rPr>
    </w:lvl>
    <w:lvl w:ilvl="4" w:tplc="1AAEF1EE">
      <w:numFmt w:val="bullet"/>
      <w:lvlText w:val="•"/>
      <w:lvlJc w:val="left"/>
      <w:pPr>
        <w:ind w:left="4653" w:hanging="360"/>
      </w:pPr>
      <w:rPr>
        <w:rFonts w:hint="default"/>
        <w:lang w:val="ms-MY" w:eastAsia="en-US" w:bidi="ar-SA"/>
      </w:rPr>
    </w:lvl>
    <w:lvl w:ilvl="5" w:tplc="FFCE2F96">
      <w:numFmt w:val="bullet"/>
      <w:lvlText w:val="•"/>
      <w:lvlJc w:val="left"/>
      <w:pPr>
        <w:ind w:left="5531" w:hanging="360"/>
      </w:pPr>
      <w:rPr>
        <w:rFonts w:hint="default"/>
        <w:lang w:val="ms-MY" w:eastAsia="en-US" w:bidi="ar-SA"/>
      </w:rPr>
    </w:lvl>
    <w:lvl w:ilvl="6" w:tplc="16484222">
      <w:numFmt w:val="bullet"/>
      <w:lvlText w:val="•"/>
      <w:lvlJc w:val="left"/>
      <w:pPr>
        <w:ind w:left="6409" w:hanging="360"/>
      </w:pPr>
      <w:rPr>
        <w:rFonts w:hint="default"/>
        <w:lang w:val="ms-MY" w:eastAsia="en-US" w:bidi="ar-SA"/>
      </w:rPr>
    </w:lvl>
    <w:lvl w:ilvl="7" w:tplc="67409FBC">
      <w:numFmt w:val="bullet"/>
      <w:lvlText w:val="•"/>
      <w:lvlJc w:val="left"/>
      <w:pPr>
        <w:ind w:left="7287" w:hanging="360"/>
      </w:pPr>
      <w:rPr>
        <w:rFonts w:hint="default"/>
        <w:lang w:val="ms-MY" w:eastAsia="en-US" w:bidi="ar-SA"/>
      </w:rPr>
    </w:lvl>
    <w:lvl w:ilvl="8" w:tplc="91D87772">
      <w:numFmt w:val="bullet"/>
      <w:lvlText w:val="•"/>
      <w:lvlJc w:val="left"/>
      <w:pPr>
        <w:ind w:left="8166" w:hanging="360"/>
      </w:pPr>
      <w:rPr>
        <w:rFonts w:hint="default"/>
        <w:lang w:val="ms-MY" w:eastAsia="en-US" w:bidi="ar-SA"/>
      </w:rPr>
    </w:lvl>
  </w:abstractNum>
  <w:abstractNum w:abstractNumId="3" w15:restartNumberingAfterBreak="0">
    <w:nsid w:val="3B0C682F"/>
    <w:multiLevelType w:val="hybridMultilevel"/>
    <w:tmpl w:val="58E81B0A"/>
    <w:lvl w:ilvl="0" w:tplc="14090001">
      <w:start w:val="1"/>
      <w:numFmt w:val="bullet"/>
      <w:lvlText w:val=""/>
      <w:lvlJc w:val="left"/>
      <w:pPr>
        <w:ind w:left="1080" w:hanging="360"/>
      </w:pPr>
      <w:rPr>
        <w:rFonts w:ascii="Symbol" w:hAnsi="Symbol" w:hint="default"/>
      </w:rPr>
    </w:lvl>
    <w:lvl w:ilvl="1" w:tplc="14090003">
      <w:start w:val="1"/>
      <w:numFmt w:val="bullet"/>
      <w:lvlText w:val="o"/>
      <w:lvlJc w:val="left"/>
      <w:pPr>
        <w:ind w:left="1800" w:hanging="360"/>
      </w:pPr>
      <w:rPr>
        <w:rFonts w:ascii="Courier New" w:hAnsi="Courier New" w:cs="Courier New" w:hint="default"/>
      </w:rPr>
    </w:lvl>
    <w:lvl w:ilvl="2" w:tplc="14090005">
      <w:start w:val="1"/>
      <w:numFmt w:val="bullet"/>
      <w:lvlText w:val=""/>
      <w:lvlJc w:val="left"/>
      <w:pPr>
        <w:ind w:left="2520" w:hanging="360"/>
      </w:pPr>
      <w:rPr>
        <w:rFonts w:ascii="Wingdings" w:hAnsi="Wingdings" w:hint="default"/>
      </w:rPr>
    </w:lvl>
    <w:lvl w:ilvl="3" w:tplc="14090001">
      <w:start w:val="1"/>
      <w:numFmt w:val="bullet"/>
      <w:lvlText w:val=""/>
      <w:lvlJc w:val="left"/>
      <w:pPr>
        <w:ind w:left="3240" w:hanging="360"/>
      </w:pPr>
      <w:rPr>
        <w:rFonts w:ascii="Symbol" w:hAnsi="Symbol" w:hint="default"/>
      </w:rPr>
    </w:lvl>
    <w:lvl w:ilvl="4" w:tplc="14090003">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4" w15:restartNumberingAfterBreak="0">
    <w:nsid w:val="40815E90"/>
    <w:multiLevelType w:val="hybridMultilevel"/>
    <w:tmpl w:val="B636B3AC"/>
    <w:lvl w:ilvl="0" w:tplc="FFFFFFFF">
      <w:start w:val="1"/>
      <w:numFmt w:val="bullet"/>
      <w:lvlText w:val=""/>
      <w:lvlJc w:val="left"/>
      <w:pPr>
        <w:ind w:left="1080" w:hanging="360"/>
      </w:pPr>
      <w:rPr>
        <w:rFonts w:ascii="Symbol" w:hAnsi="Symbol" w:hint="default"/>
      </w:rPr>
    </w:lvl>
    <w:lvl w:ilvl="1" w:tplc="07F00670">
      <w:numFmt w:val="bullet"/>
      <w:lvlText w:val="•"/>
      <w:lvlJc w:val="left"/>
      <w:pPr>
        <w:ind w:left="1800" w:hanging="360"/>
      </w:pPr>
      <w:rPr>
        <w:rFonts w:hint="default"/>
        <w:lang w:val="ms-MY" w:eastAsia="en-US" w:bidi="ar-SA"/>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672375DE"/>
    <w:multiLevelType w:val="hybridMultilevel"/>
    <w:tmpl w:val="0A24574A"/>
    <w:lvl w:ilvl="0" w:tplc="14090003">
      <w:start w:val="1"/>
      <w:numFmt w:val="bullet"/>
      <w:lvlText w:val="o"/>
      <w:lvlJc w:val="left"/>
      <w:pPr>
        <w:ind w:left="1080" w:hanging="360"/>
      </w:pPr>
      <w:rPr>
        <w:rFonts w:ascii="Courier New" w:hAnsi="Courier New" w:cs="Courier New"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num w:numId="1" w16cid:durableId="1564560479">
    <w:abstractNumId w:val="2"/>
  </w:num>
  <w:num w:numId="2" w16cid:durableId="935557843">
    <w:abstractNumId w:val="3"/>
  </w:num>
  <w:num w:numId="3" w16cid:durableId="1977298542">
    <w:abstractNumId w:val="4"/>
  </w:num>
  <w:num w:numId="4" w16cid:durableId="1604721442">
    <w:abstractNumId w:val="0"/>
  </w:num>
  <w:num w:numId="5" w16cid:durableId="647319896">
    <w:abstractNumId w:val="5"/>
  </w:num>
  <w:num w:numId="6" w16cid:durableId="15249802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87"/>
  <w:removePersonalInformation/>
  <w:removeDateAndTime/>
  <w:proofState w:spelling="clean" w:grammar="clean"/>
  <w:defaultTabStop w:val="720"/>
  <w:drawingGridHorizontalSpacing w:val="108"/>
  <w:drawingGridVerticalSpacing w:val="181"/>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192155"/>
    <w:rsid w:val="00000BCB"/>
    <w:rsid w:val="0000425E"/>
    <w:rsid w:val="000136C8"/>
    <w:rsid w:val="000140BB"/>
    <w:rsid w:val="00015CA0"/>
    <w:rsid w:val="00026F09"/>
    <w:rsid w:val="0004053A"/>
    <w:rsid w:val="0004157C"/>
    <w:rsid w:val="00050793"/>
    <w:rsid w:val="00050F58"/>
    <w:rsid w:val="00062B8A"/>
    <w:rsid w:val="00067C54"/>
    <w:rsid w:val="00075507"/>
    <w:rsid w:val="0008019C"/>
    <w:rsid w:val="000835F3"/>
    <w:rsid w:val="00091A63"/>
    <w:rsid w:val="00097DA0"/>
    <w:rsid w:val="000A2A06"/>
    <w:rsid w:val="000B5274"/>
    <w:rsid w:val="000B5425"/>
    <w:rsid w:val="000B636A"/>
    <w:rsid w:val="000C0D20"/>
    <w:rsid w:val="000D0937"/>
    <w:rsid w:val="000D13CF"/>
    <w:rsid w:val="000D5169"/>
    <w:rsid w:val="000E0FEC"/>
    <w:rsid w:val="000E2551"/>
    <w:rsid w:val="000E53B0"/>
    <w:rsid w:val="000E6F21"/>
    <w:rsid w:val="00102232"/>
    <w:rsid w:val="00117521"/>
    <w:rsid w:val="001178E1"/>
    <w:rsid w:val="00117DA4"/>
    <w:rsid w:val="00120BC6"/>
    <w:rsid w:val="001256A4"/>
    <w:rsid w:val="00130C4F"/>
    <w:rsid w:val="00133B99"/>
    <w:rsid w:val="00140838"/>
    <w:rsid w:val="00141519"/>
    <w:rsid w:val="00144AFE"/>
    <w:rsid w:val="00151836"/>
    <w:rsid w:val="00152523"/>
    <w:rsid w:val="00163093"/>
    <w:rsid w:val="00167AB1"/>
    <w:rsid w:val="001730C1"/>
    <w:rsid w:val="00174771"/>
    <w:rsid w:val="001777EF"/>
    <w:rsid w:val="00186DFF"/>
    <w:rsid w:val="00187EFB"/>
    <w:rsid w:val="00192155"/>
    <w:rsid w:val="00194087"/>
    <w:rsid w:val="001B3A4E"/>
    <w:rsid w:val="001C37F0"/>
    <w:rsid w:val="001C48FF"/>
    <w:rsid w:val="001C5DBC"/>
    <w:rsid w:val="001C603A"/>
    <w:rsid w:val="001C6D91"/>
    <w:rsid w:val="001D2323"/>
    <w:rsid w:val="001E0828"/>
    <w:rsid w:val="001E0B81"/>
    <w:rsid w:val="001F2BC8"/>
    <w:rsid w:val="00203D53"/>
    <w:rsid w:val="00210E98"/>
    <w:rsid w:val="00212A5C"/>
    <w:rsid w:val="002142E0"/>
    <w:rsid w:val="00214CBB"/>
    <w:rsid w:val="00216015"/>
    <w:rsid w:val="00221E3A"/>
    <w:rsid w:val="00227A6F"/>
    <w:rsid w:val="00234148"/>
    <w:rsid w:val="002402C3"/>
    <w:rsid w:val="00243189"/>
    <w:rsid w:val="00243945"/>
    <w:rsid w:val="00244418"/>
    <w:rsid w:val="00245970"/>
    <w:rsid w:val="002472D3"/>
    <w:rsid w:val="00256632"/>
    <w:rsid w:val="00261913"/>
    <w:rsid w:val="00272A1A"/>
    <w:rsid w:val="0028390B"/>
    <w:rsid w:val="00284567"/>
    <w:rsid w:val="002915EE"/>
    <w:rsid w:val="00293624"/>
    <w:rsid w:val="00295E0D"/>
    <w:rsid w:val="002B6A16"/>
    <w:rsid w:val="002C070D"/>
    <w:rsid w:val="002C43F8"/>
    <w:rsid w:val="002D1777"/>
    <w:rsid w:val="002D1C0F"/>
    <w:rsid w:val="002E4C0C"/>
    <w:rsid w:val="002E6266"/>
    <w:rsid w:val="002F0081"/>
    <w:rsid w:val="002F1615"/>
    <w:rsid w:val="002F1824"/>
    <w:rsid w:val="002F3A88"/>
    <w:rsid w:val="002F4C26"/>
    <w:rsid w:val="002F5C73"/>
    <w:rsid w:val="003060ED"/>
    <w:rsid w:val="00307882"/>
    <w:rsid w:val="00313C9D"/>
    <w:rsid w:val="00314F11"/>
    <w:rsid w:val="003151B7"/>
    <w:rsid w:val="0032120D"/>
    <w:rsid w:val="00325EC1"/>
    <w:rsid w:val="0032624F"/>
    <w:rsid w:val="003417A3"/>
    <w:rsid w:val="00344B75"/>
    <w:rsid w:val="00350AB7"/>
    <w:rsid w:val="0035664F"/>
    <w:rsid w:val="00364D41"/>
    <w:rsid w:val="00374C1D"/>
    <w:rsid w:val="00394B1E"/>
    <w:rsid w:val="003952F4"/>
    <w:rsid w:val="00396C21"/>
    <w:rsid w:val="003A2671"/>
    <w:rsid w:val="003A4633"/>
    <w:rsid w:val="003A7B46"/>
    <w:rsid w:val="003B046D"/>
    <w:rsid w:val="003B14E4"/>
    <w:rsid w:val="003B2BC9"/>
    <w:rsid w:val="003B760E"/>
    <w:rsid w:val="003C2EE8"/>
    <w:rsid w:val="003C6CA1"/>
    <w:rsid w:val="003D6A5A"/>
    <w:rsid w:val="003D788B"/>
    <w:rsid w:val="003D7DAE"/>
    <w:rsid w:val="003E4383"/>
    <w:rsid w:val="003E53DE"/>
    <w:rsid w:val="003F6DA1"/>
    <w:rsid w:val="004003C9"/>
    <w:rsid w:val="004018FC"/>
    <w:rsid w:val="00407BE8"/>
    <w:rsid w:val="00416A60"/>
    <w:rsid w:val="00416FD8"/>
    <w:rsid w:val="004172FD"/>
    <w:rsid w:val="0042391B"/>
    <w:rsid w:val="004271EB"/>
    <w:rsid w:val="00451032"/>
    <w:rsid w:val="00453B4E"/>
    <w:rsid w:val="00454933"/>
    <w:rsid w:val="00460A96"/>
    <w:rsid w:val="004625D8"/>
    <w:rsid w:val="0046445F"/>
    <w:rsid w:val="00465E0F"/>
    <w:rsid w:val="004661F2"/>
    <w:rsid w:val="00467EC7"/>
    <w:rsid w:val="004714A5"/>
    <w:rsid w:val="00474E9B"/>
    <w:rsid w:val="00477841"/>
    <w:rsid w:val="004877CD"/>
    <w:rsid w:val="00487D07"/>
    <w:rsid w:val="00491444"/>
    <w:rsid w:val="004938E0"/>
    <w:rsid w:val="00494264"/>
    <w:rsid w:val="004961CA"/>
    <w:rsid w:val="004A14B1"/>
    <w:rsid w:val="004A76A3"/>
    <w:rsid w:val="004B31EA"/>
    <w:rsid w:val="004B7073"/>
    <w:rsid w:val="004D6BC9"/>
    <w:rsid w:val="004E177E"/>
    <w:rsid w:val="004F1E49"/>
    <w:rsid w:val="004F4CF3"/>
    <w:rsid w:val="00503088"/>
    <w:rsid w:val="00507977"/>
    <w:rsid w:val="0051201F"/>
    <w:rsid w:val="00513C66"/>
    <w:rsid w:val="00515C2C"/>
    <w:rsid w:val="005169CE"/>
    <w:rsid w:val="00517284"/>
    <w:rsid w:val="005256E5"/>
    <w:rsid w:val="00531113"/>
    <w:rsid w:val="005317B9"/>
    <w:rsid w:val="00531926"/>
    <w:rsid w:val="00535B43"/>
    <w:rsid w:val="0055595B"/>
    <w:rsid w:val="00555E3A"/>
    <w:rsid w:val="00557B2E"/>
    <w:rsid w:val="0056274D"/>
    <w:rsid w:val="0056620A"/>
    <w:rsid w:val="00566972"/>
    <w:rsid w:val="00573EF4"/>
    <w:rsid w:val="00575B20"/>
    <w:rsid w:val="00584A41"/>
    <w:rsid w:val="005915E0"/>
    <w:rsid w:val="005A1AE7"/>
    <w:rsid w:val="005A5739"/>
    <w:rsid w:val="005A72CF"/>
    <w:rsid w:val="005A7502"/>
    <w:rsid w:val="005A75D1"/>
    <w:rsid w:val="005B1A1A"/>
    <w:rsid w:val="005B3B78"/>
    <w:rsid w:val="005B51A5"/>
    <w:rsid w:val="005C2794"/>
    <w:rsid w:val="005D0D1A"/>
    <w:rsid w:val="005D369B"/>
    <w:rsid w:val="005E1627"/>
    <w:rsid w:val="005E41DE"/>
    <w:rsid w:val="005F1C0B"/>
    <w:rsid w:val="006064A5"/>
    <w:rsid w:val="00610093"/>
    <w:rsid w:val="00630C91"/>
    <w:rsid w:val="006331D5"/>
    <w:rsid w:val="006338BB"/>
    <w:rsid w:val="00651D7D"/>
    <w:rsid w:val="00652D72"/>
    <w:rsid w:val="00653D60"/>
    <w:rsid w:val="00655230"/>
    <w:rsid w:val="00657624"/>
    <w:rsid w:val="00674745"/>
    <w:rsid w:val="00691726"/>
    <w:rsid w:val="00692EC5"/>
    <w:rsid w:val="006A3DA1"/>
    <w:rsid w:val="006A3E80"/>
    <w:rsid w:val="006B2FC9"/>
    <w:rsid w:val="006B3070"/>
    <w:rsid w:val="006B4559"/>
    <w:rsid w:val="006B51BB"/>
    <w:rsid w:val="006C33A1"/>
    <w:rsid w:val="006C3CB9"/>
    <w:rsid w:val="006C7621"/>
    <w:rsid w:val="006C7EA9"/>
    <w:rsid w:val="006D4965"/>
    <w:rsid w:val="006D7322"/>
    <w:rsid w:val="006F0FED"/>
    <w:rsid w:val="006F11F1"/>
    <w:rsid w:val="006F5322"/>
    <w:rsid w:val="007012F6"/>
    <w:rsid w:val="00702F29"/>
    <w:rsid w:val="00707CE7"/>
    <w:rsid w:val="007122D0"/>
    <w:rsid w:val="00714B07"/>
    <w:rsid w:val="00726716"/>
    <w:rsid w:val="00732220"/>
    <w:rsid w:val="00737954"/>
    <w:rsid w:val="00737AA9"/>
    <w:rsid w:val="00742B39"/>
    <w:rsid w:val="00744529"/>
    <w:rsid w:val="007505DC"/>
    <w:rsid w:val="007523D5"/>
    <w:rsid w:val="0076444A"/>
    <w:rsid w:val="00764638"/>
    <w:rsid w:val="00764BA5"/>
    <w:rsid w:val="00766CD6"/>
    <w:rsid w:val="00771F6F"/>
    <w:rsid w:val="00773891"/>
    <w:rsid w:val="00782165"/>
    <w:rsid w:val="0078312D"/>
    <w:rsid w:val="007864AA"/>
    <w:rsid w:val="0079156B"/>
    <w:rsid w:val="007A60E7"/>
    <w:rsid w:val="007B1BF7"/>
    <w:rsid w:val="007B3A6D"/>
    <w:rsid w:val="007B6229"/>
    <w:rsid w:val="007B6FC3"/>
    <w:rsid w:val="007C4A79"/>
    <w:rsid w:val="007C72C7"/>
    <w:rsid w:val="007D5D2E"/>
    <w:rsid w:val="007D7069"/>
    <w:rsid w:val="007E5210"/>
    <w:rsid w:val="007E7968"/>
    <w:rsid w:val="007F1B12"/>
    <w:rsid w:val="007F5080"/>
    <w:rsid w:val="007F517B"/>
    <w:rsid w:val="007F5D62"/>
    <w:rsid w:val="007F5E0E"/>
    <w:rsid w:val="0080190C"/>
    <w:rsid w:val="00802412"/>
    <w:rsid w:val="00803202"/>
    <w:rsid w:val="00803C1E"/>
    <w:rsid w:val="00805C98"/>
    <w:rsid w:val="008378C3"/>
    <w:rsid w:val="008429D8"/>
    <w:rsid w:val="008477D6"/>
    <w:rsid w:val="00850783"/>
    <w:rsid w:val="0085422A"/>
    <w:rsid w:val="00855240"/>
    <w:rsid w:val="00857234"/>
    <w:rsid w:val="00857BD1"/>
    <w:rsid w:val="00866039"/>
    <w:rsid w:val="008704E1"/>
    <w:rsid w:val="008715F5"/>
    <w:rsid w:val="0087171D"/>
    <w:rsid w:val="00877F90"/>
    <w:rsid w:val="008814BD"/>
    <w:rsid w:val="0088593D"/>
    <w:rsid w:val="00885C9E"/>
    <w:rsid w:val="0089216E"/>
    <w:rsid w:val="008A3B10"/>
    <w:rsid w:val="008B22AE"/>
    <w:rsid w:val="008B7691"/>
    <w:rsid w:val="008D0182"/>
    <w:rsid w:val="008D1BE0"/>
    <w:rsid w:val="008D2157"/>
    <w:rsid w:val="008D3FC7"/>
    <w:rsid w:val="008D6590"/>
    <w:rsid w:val="008F72FC"/>
    <w:rsid w:val="00902465"/>
    <w:rsid w:val="00902B56"/>
    <w:rsid w:val="00916287"/>
    <w:rsid w:val="00923C23"/>
    <w:rsid w:val="00925E22"/>
    <w:rsid w:val="009339E5"/>
    <w:rsid w:val="0094438D"/>
    <w:rsid w:val="009446A6"/>
    <w:rsid w:val="00950101"/>
    <w:rsid w:val="0095010D"/>
    <w:rsid w:val="0096205F"/>
    <w:rsid w:val="00962171"/>
    <w:rsid w:val="009651F7"/>
    <w:rsid w:val="009658F6"/>
    <w:rsid w:val="00966238"/>
    <w:rsid w:val="0096625F"/>
    <w:rsid w:val="00967AEF"/>
    <w:rsid w:val="00967C92"/>
    <w:rsid w:val="00977C1A"/>
    <w:rsid w:val="00984D47"/>
    <w:rsid w:val="0099785D"/>
    <w:rsid w:val="00997F61"/>
    <w:rsid w:val="009A5C8A"/>
    <w:rsid w:val="009A6F60"/>
    <w:rsid w:val="009A788A"/>
    <w:rsid w:val="009B1201"/>
    <w:rsid w:val="009B1742"/>
    <w:rsid w:val="009B611D"/>
    <w:rsid w:val="009C2A1A"/>
    <w:rsid w:val="009C43BA"/>
    <w:rsid w:val="009D3E08"/>
    <w:rsid w:val="009E0352"/>
    <w:rsid w:val="009F2B9F"/>
    <w:rsid w:val="009F4945"/>
    <w:rsid w:val="009F6E27"/>
    <w:rsid w:val="009F6FAE"/>
    <w:rsid w:val="00A0075F"/>
    <w:rsid w:val="00A01BB8"/>
    <w:rsid w:val="00A06B58"/>
    <w:rsid w:val="00A06FC0"/>
    <w:rsid w:val="00A0717F"/>
    <w:rsid w:val="00A07BC9"/>
    <w:rsid w:val="00A16A87"/>
    <w:rsid w:val="00A170F6"/>
    <w:rsid w:val="00A228DE"/>
    <w:rsid w:val="00A3065D"/>
    <w:rsid w:val="00A31076"/>
    <w:rsid w:val="00A317D5"/>
    <w:rsid w:val="00A37329"/>
    <w:rsid w:val="00A42B41"/>
    <w:rsid w:val="00A45969"/>
    <w:rsid w:val="00A504A3"/>
    <w:rsid w:val="00A52765"/>
    <w:rsid w:val="00A57D97"/>
    <w:rsid w:val="00A63CCF"/>
    <w:rsid w:val="00A77272"/>
    <w:rsid w:val="00A77853"/>
    <w:rsid w:val="00A92334"/>
    <w:rsid w:val="00A953B3"/>
    <w:rsid w:val="00AA1EF4"/>
    <w:rsid w:val="00AA5F4F"/>
    <w:rsid w:val="00AB49BE"/>
    <w:rsid w:val="00AB5BAA"/>
    <w:rsid w:val="00AB713F"/>
    <w:rsid w:val="00AB78CA"/>
    <w:rsid w:val="00AD2014"/>
    <w:rsid w:val="00AD3D15"/>
    <w:rsid w:val="00AD7329"/>
    <w:rsid w:val="00AD74BD"/>
    <w:rsid w:val="00AE7BD2"/>
    <w:rsid w:val="00AF0FCD"/>
    <w:rsid w:val="00AF6BD3"/>
    <w:rsid w:val="00B05F71"/>
    <w:rsid w:val="00B1049F"/>
    <w:rsid w:val="00B12B74"/>
    <w:rsid w:val="00B169AD"/>
    <w:rsid w:val="00B21C58"/>
    <w:rsid w:val="00B25B19"/>
    <w:rsid w:val="00B2670B"/>
    <w:rsid w:val="00B35089"/>
    <w:rsid w:val="00B35FF0"/>
    <w:rsid w:val="00B36C3F"/>
    <w:rsid w:val="00B40DE2"/>
    <w:rsid w:val="00B442E3"/>
    <w:rsid w:val="00B45B9B"/>
    <w:rsid w:val="00B4662C"/>
    <w:rsid w:val="00B515A6"/>
    <w:rsid w:val="00B60843"/>
    <w:rsid w:val="00B73422"/>
    <w:rsid w:val="00BA10CA"/>
    <w:rsid w:val="00BA4495"/>
    <w:rsid w:val="00BA4CC5"/>
    <w:rsid w:val="00BA6457"/>
    <w:rsid w:val="00BB04BA"/>
    <w:rsid w:val="00BB1D78"/>
    <w:rsid w:val="00BB5A22"/>
    <w:rsid w:val="00BC5AF8"/>
    <w:rsid w:val="00BC6E9D"/>
    <w:rsid w:val="00BF114F"/>
    <w:rsid w:val="00BF257D"/>
    <w:rsid w:val="00BF7C3B"/>
    <w:rsid w:val="00BF7F99"/>
    <w:rsid w:val="00C03E4A"/>
    <w:rsid w:val="00C072EE"/>
    <w:rsid w:val="00C2361C"/>
    <w:rsid w:val="00C2674B"/>
    <w:rsid w:val="00C30E6F"/>
    <w:rsid w:val="00C30EB8"/>
    <w:rsid w:val="00C31A73"/>
    <w:rsid w:val="00C33CB6"/>
    <w:rsid w:val="00C3448B"/>
    <w:rsid w:val="00C35824"/>
    <w:rsid w:val="00C37ED6"/>
    <w:rsid w:val="00C419BB"/>
    <w:rsid w:val="00C43645"/>
    <w:rsid w:val="00C45BF5"/>
    <w:rsid w:val="00C50D52"/>
    <w:rsid w:val="00C651A9"/>
    <w:rsid w:val="00C7519B"/>
    <w:rsid w:val="00C761AA"/>
    <w:rsid w:val="00C7748C"/>
    <w:rsid w:val="00C90935"/>
    <w:rsid w:val="00CA332D"/>
    <w:rsid w:val="00CA5EFD"/>
    <w:rsid w:val="00CA5F34"/>
    <w:rsid w:val="00CB10BF"/>
    <w:rsid w:val="00CB1CFC"/>
    <w:rsid w:val="00CB7F41"/>
    <w:rsid w:val="00CC0A70"/>
    <w:rsid w:val="00CC4147"/>
    <w:rsid w:val="00CC7CE3"/>
    <w:rsid w:val="00CD08C2"/>
    <w:rsid w:val="00CD14A0"/>
    <w:rsid w:val="00CD4882"/>
    <w:rsid w:val="00CE0DC3"/>
    <w:rsid w:val="00CE4096"/>
    <w:rsid w:val="00CE7C2D"/>
    <w:rsid w:val="00CF05E7"/>
    <w:rsid w:val="00CF31AE"/>
    <w:rsid w:val="00D02F71"/>
    <w:rsid w:val="00D0352D"/>
    <w:rsid w:val="00D042D6"/>
    <w:rsid w:val="00D059B5"/>
    <w:rsid w:val="00D07C1A"/>
    <w:rsid w:val="00D21CAD"/>
    <w:rsid w:val="00D342EA"/>
    <w:rsid w:val="00D4472A"/>
    <w:rsid w:val="00D52F36"/>
    <w:rsid w:val="00D55C6A"/>
    <w:rsid w:val="00D60BF0"/>
    <w:rsid w:val="00D80546"/>
    <w:rsid w:val="00D84BA8"/>
    <w:rsid w:val="00D925F8"/>
    <w:rsid w:val="00D96E66"/>
    <w:rsid w:val="00D976CC"/>
    <w:rsid w:val="00DA1850"/>
    <w:rsid w:val="00DB2B2D"/>
    <w:rsid w:val="00DB39AA"/>
    <w:rsid w:val="00DB3CE0"/>
    <w:rsid w:val="00DC249A"/>
    <w:rsid w:val="00DD65C1"/>
    <w:rsid w:val="00DD6875"/>
    <w:rsid w:val="00DD7110"/>
    <w:rsid w:val="00DE17B7"/>
    <w:rsid w:val="00DE324E"/>
    <w:rsid w:val="00DE51FB"/>
    <w:rsid w:val="00DF32C9"/>
    <w:rsid w:val="00DF46DD"/>
    <w:rsid w:val="00DF751E"/>
    <w:rsid w:val="00E019BE"/>
    <w:rsid w:val="00E02DD5"/>
    <w:rsid w:val="00E07BD7"/>
    <w:rsid w:val="00E12084"/>
    <w:rsid w:val="00E12B3E"/>
    <w:rsid w:val="00E15B6C"/>
    <w:rsid w:val="00E17A26"/>
    <w:rsid w:val="00E3221F"/>
    <w:rsid w:val="00E353A0"/>
    <w:rsid w:val="00E4091B"/>
    <w:rsid w:val="00E4643A"/>
    <w:rsid w:val="00E5045D"/>
    <w:rsid w:val="00E62DC3"/>
    <w:rsid w:val="00E80B22"/>
    <w:rsid w:val="00E86165"/>
    <w:rsid w:val="00E9381C"/>
    <w:rsid w:val="00EA1B08"/>
    <w:rsid w:val="00EA5293"/>
    <w:rsid w:val="00EA77C5"/>
    <w:rsid w:val="00EB0123"/>
    <w:rsid w:val="00EB4F7D"/>
    <w:rsid w:val="00EC2394"/>
    <w:rsid w:val="00EC387C"/>
    <w:rsid w:val="00EC3ADB"/>
    <w:rsid w:val="00EC3D54"/>
    <w:rsid w:val="00EC7CA0"/>
    <w:rsid w:val="00ED55AD"/>
    <w:rsid w:val="00EE0C29"/>
    <w:rsid w:val="00EE74C0"/>
    <w:rsid w:val="00EF1760"/>
    <w:rsid w:val="00EF2E4B"/>
    <w:rsid w:val="00EF422B"/>
    <w:rsid w:val="00F1067B"/>
    <w:rsid w:val="00F11D01"/>
    <w:rsid w:val="00F137EC"/>
    <w:rsid w:val="00F15997"/>
    <w:rsid w:val="00F20775"/>
    <w:rsid w:val="00F23EDA"/>
    <w:rsid w:val="00F24187"/>
    <w:rsid w:val="00F272C1"/>
    <w:rsid w:val="00F313C9"/>
    <w:rsid w:val="00F333F5"/>
    <w:rsid w:val="00F4150A"/>
    <w:rsid w:val="00F42E89"/>
    <w:rsid w:val="00F70E76"/>
    <w:rsid w:val="00F72F3D"/>
    <w:rsid w:val="00F93663"/>
    <w:rsid w:val="00F93BB7"/>
    <w:rsid w:val="00FA03A6"/>
    <w:rsid w:val="00FA77C7"/>
    <w:rsid w:val="00FB1514"/>
    <w:rsid w:val="00FB427E"/>
    <w:rsid w:val="00FC317A"/>
    <w:rsid w:val="00FE15A0"/>
    <w:rsid w:val="00FE5329"/>
    <w:rsid w:val="00FE6E2C"/>
    <w:rsid w:val="00FF743B"/>
    <w:rsid w:val="00FF7855"/>
    <w:rsid w:val="0181185C"/>
    <w:rsid w:val="076989E5"/>
    <w:rsid w:val="34C68C5F"/>
    <w:rsid w:val="3EEEB2A4"/>
    <w:rsid w:val="520D39CD"/>
    <w:rsid w:val="6EA5534A"/>
    <w:rsid w:val="6F95B8A2"/>
    <w:rsid w:val="74FB57A9"/>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60D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ms-MY"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2"/>
      <w:outlineLvl w:val="0"/>
    </w:pPr>
    <w:rPr>
      <w:rFonts w:ascii="Trebuchet MS" w:eastAsia="Trebuchet MS" w:hAnsi="Trebuchet MS" w:cs="Trebuchet MS"/>
      <w:b/>
      <w:bCs/>
      <w:sz w:val="40"/>
      <w:szCs w:val="40"/>
    </w:rPr>
  </w:style>
  <w:style w:type="paragraph" w:styleId="Heading2">
    <w:name w:val="heading 2"/>
    <w:basedOn w:val="Normal"/>
    <w:uiPriority w:val="9"/>
    <w:unhideWhenUsed/>
    <w:qFormat/>
    <w:pPr>
      <w:ind w:left="12"/>
      <w:outlineLvl w:val="1"/>
    </w:pPr>
    <w:rPr>
      <w:rFonts w:ascii="Trebuchet MS" w:eastAsia="Trebuchet MS" w:hAnsi="Trebuchet MS" w:cs="Trebuchet MS"/>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1"/>
      <w:ind w:left="114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477D6"/>
    <w:pPr>
      <w:tabs>
        <w:tab w:val="center" w:pos="4513"/>
        <w:tab w:val="right" w:pos="9026"/>
      </w:tabs>
    </w:pPr>
  </w:style>
  <w:style w:type="character" w:customStyle="1" w:styleId="HeaderChar">
    <w:name w:val="Header Char"/>
    <w:basedOn w:val="DefaultParagraphFont"/>
    <w:link w:val="Header"/>
    <w:uiPriority w:val="99"/>
    <w:rsid w:val="008477D6"/>
    <w:rPr>
      <w:rFonts w:ascii="Calibri" w:eastAsia="Calibri" w:hAnsi="Calibri" w:cs="Calibri"/>
    </w:rPr>
  </w:style>
  <w:style w:type="paragraph" w:styleId="Footer">
    <w:name w:val="footer"/>
    <w:basedOn w:val="Normal"/>
    <w:link w:val="FooterChar"/>
    <w:uiPriority w:val="99"/>
    <w:unhideWhenUsed/>
    <w:rsid w:val="008477D6"/>
    <w:pPr>
      <w:tabs>
        <w:tab w:val="center" w:pos="4513"/>
        <w:tab w:val="right" w:pos="9026"/>
      </w:tabs>
    </w:pPr>
  </w:style>
  <w:style w:type="character" w:customStyle="1" w:styleId="FooterChar">
    <w:name w:val="Footer Char"/>
    <w:basedOn w:val="DefaultParagraphFont"/>
    <w:link w:val="Footer"/>
    <w:uiPriority w:val="99"/>
    <w:rsid w:val="008477D6"/>
    <w:rPr>
      <w:rFonts w:ascii="Calibri" w:eastAsia="Calibri" w:hAnsi="Calibri" w:cs="Calibri"/>
    </w:rPr>
  </w:style>
  <w:style w:type="character" w:styleId="Hyperlink">
    <w:name w:val="Hyperlink"/>
    <w:basedOn w:val="DefaultParagraphFont"/>
    <w:uiPriority w:val="99"/>
    <w:unhideWhenUsed/>
    <w:rsid w:val="00A57D97"/>
    <w:rPr>
      <w:color w:val="0000FF" w:themeColor="hyperlink"/>
      <w:u w:val="single"/>
    </w:rPr>
  </w:style>
  <w:style w:type="character" w:styleId="UnresolvedMention">
    <w:name w:val="Unresolved Mention"/>
    <w:basedOn w:val="DefaultParagraphFont"/>
    <w:uiPriority w:val="99"/>
    <w:semiHidden/>
    <w:unhideWhenUsed/>
    <w:rsid w:val="00A57D97"/>
    <w:rPr>
      <w:color w:val="605E5C"/>
      <w:shd w:val="clear" w:color="auto" w:fill="E1DFDD"/>
    </w:rPr>
  </w:style>
  <w:style w:type="character" w:styleId="CommentReference">
    <w:name w:val="annotation reference"/>
    <w:basedOn w:val="DefaultParagraphFont"/>
    <w:uiPriority w:val="99"/>
    <w:semiHidden/>
    <w:unhideWhenUsed/>
    <w:rsid w:val="007F5E0E"/>
    <w:rPr>
      <w:sz w:val="16"/>
      <w:szCs w:val="16"/>
    </w:rPr>
  </w:style>
  <w:style w:type="paragraph" w:styleId="CommentText">
    <w:name w:val="annotation text"/>
    <w:basedOn w:val="Normal"/>
    <w:link w:val="CommentTextChar"/>
    <w:uiPriority w:val="99"/>
    <w:unhideWhenUsed/>
    <w:rsid w:val="007F5E0E"/>
    <w:rPr>
      <w:sz w:val="20"/>
      <w:szCs w:val="20"/>
    </w:rPr>
  </w:style>
  <w:style w:type="character" w:customStyle="1" w:styleId="CommentTextChar">
    <w:name w:val="Comment Text Char"/>
    <w:basedOn w:val="DefaultParagraphFont"/>
    <w:link w:val="CommentText"/>
    <w:uiPriority w:val="99"/>
    <w:rsid w:val="007F5E0E"/>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7F5E0E"/>
    <w:rPr>
      <w:b/>
      <w:bCs/>
    </w:rPr>
  </w:style>
  <w:style w:type="character" w:customStyle="1" w:styleId="CommentSubjectChar">
    <w:name w:val="Comment Subject Char"/>
    <w:basedOn w:val="CommentTextChar"/>
    <w:link w:val="CommentSubject"/>
    <w:uiPriority w:val="99"/>
    <w:semiHidden/>
    <w:rsid w:val="007F5E0E"/>
    <w:rPr>
      <w:rFonts w:ascii="Calibri" w:eastAsia="Calibri" w:hAnsi="Calibri" w:cs="Calibri"/>
      <w:b/>
      <w:bCs/>
      <w:sz w:val="20"/>
      <w:szCs w:val="20"/>
    </w:rPr>
  </w:style>
  <w:style w:type="paragraph" w:styleId="Revision">
    <w:name w:val="Revision"/>
    <w:hidden/>
    <w:uiPriority w:val="99"/>
    <w:semiHidden/>
    <w:rsid w:val="00DD65C1"/>
    <w:pPr>
      <w:widowControl/>
      <w:autoSpaceDE/>
      <w:autoSpaceDN/>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healthpoint.co.nz/mental-health-addictions/" TargetMode="External"/><Relationship Id="rId13" Type="http://schemas.openxmlformats.org/officeDocument/2006/relationships/hyperlink" Target="https://www.crfi.govt.nz/safeguard" TargetMode="External"/><Relationship Id="rId18"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customXml" Target="../customXml/item5.xml"/><Relationship Id="rId7" Type="http://schemas.openxmlformats.org/officeDocument/2006/relationships/endnotes" Target="endnotes.xml"/><Relationship Id="rId12" Type="http://schemas.openxmlformats.org/officeDocument/2006/relationships/hyperlink" Target="https://www.crfi.govt.nz/malay/legal-suppor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rfi.govt.nz/malay/online-safety"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wellbeingsupport.health.nz/" TargetMode="Externa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https://mentalhealth.org.nz/helplines"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c78cdbf8-4243-4362-8765-2acd0e03065b">CRFIWEBSITE-145050222-376</_dlc_DocId>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TaxCatchAll xmlns="c78cdbf8-4243-4362-8765-2acd0e03065b">
      <Value>3</Value>
    </TaxCatchAll>
    <_dlc_DocIdUrl xmlns="c78cdbf8-4243-4362-8765-2acd0e03065b">
      <Url>https://azurediagovt.sharepoint.com/sites/EXT-CommunityResiliencetoForeignInterferencewebsite_MEC/_layouts/15/DocIdRedir.aspx?ID=CRFIWEBSITE-145050222-376</Url>
      <Description>CRFIWEBSITE-145050222-376</Description>
    </_dlc_DocIdUrl>
  </documentManagement>
</p:properties>
</file>

<file path=customXml/itemProps1.xml><?xml version="1.0" encoding="utf-8"?>
<ds:datastoreItem xmlns:ds="http://schemas.openxmlformats.org/officeDocument/2006/customXml" ds:itemID="{EF0576BD-772C-402D-B09E-C01457F32E3C}">
  <ds:schemaRefs>
    <ds:schemaRef ds:uri="http://schemas.openxmlformats.org/officeDocument/2006/bibliography"/>
  </ds:schemaRefs>
</ds:datastoreItem>
</file>

<file path=customXml/itemProps2.xml><?xml version="1.0" encoding="utf-8"?>
<ds:datastoreItem xmlns:ds="http://schemas.openxmlformats.org/officeDocument/2006/customXml" ds:itemID="{59368644-2D21-4A6C-9D4A-440DE662466C}"/>
</file>

<file path=customXml/itemProps3.xml><?xml version="1.0" encoding="utf-8"?>
<ds:datastoreItem xmlns:ds="http://schemas.openxmlformats.org/officeDocument/2006/customXml" ds:itemID="{FE4928D0-52EF-4619-9EC9-82BC03F21FC8}"/>
</file>

<file path=customXml/itemProps4.xml><?xml version="1.0" encoding="utf-8"?>
<ds:datastoreItem xmlns:ds="http://schemas.openxmlformats.org/officeDocument/2006/customXml" ds:itemID="{65EA0CD5-E120-48D6-BDF1-60FEAB695D3B}"/>
</file>

<file path=customXml/itemProps5.xml><?xml version="1.0" encoding="utf-8"?>
<ds:datastoreItem xmlns:ds="http://schemas.openxmlformats.org/officeDocument/2006/customXml" ds:itemID="{6374C459-6B77-4383-9F9D-3D36C72B5080}"/>
</file>

<file path=docProps/app.xml><?xml version="1.0" encoding="utf-8"?>
<Properties xmlns="http://schemas.openxmlformats.org/officeDocument/2006/extended-properties" xmlns:vt="http://schemas.openxmlformats.org/officeDocument/2006/docPropsVTypes">
  <Template>Normal</Template>
  <TotalTime>0</TotalTime>
  <Pages>2</Pages>
  <Words>458</Words>
  <Characters>2612</Characters>
  <Application>Microsoft Office Word</Application>
  <DocSecurity>2</DocSecurity>
  <Lines>21</Lines>
  <Paragraphs>6</Paragraphs>
  <ScaleCrop>false</ScaleCrop>
  <Company/>
  <LinksUpToDate>false</LinksUpToDate>
  <CharactersWithSpaces>3064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2026-08-24T02:07:00Z</dcterms:created>
  <dcterms:modified xsi:type="dcterms:W3CDTF">2026-08-24T02:07:00Z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d545d1b5010243bcae2cac870a559cbd">
    <vt:lpwstr/>
  </property>
  <property fmtid="{D5CDD505-2E9C-101B-9397-08002B2CF9AE}" pid="4" name="DIALegislation">
    <vt:lpwstr/>
  </property>
  <property fmtid="{D5CDD505-2E9C-101B-9397-08002B2CF9AE}" pid="5" name="a43c847a0bb444b9ba08276b667d1291">
    <vt:lpwstr/>
  </property>
  <property fmtid="{D5CDD505-2E9C-101B-9397-08002B2CF9AE}" pid="6" name="MediaServiceImageTags">
    <vt:lpwstr/>
  </property>
  <property fmtid="{D5CDD505-2E9C-101B-9397-08002B2CF9AE}" pid="7" name="xd_ProgID">
    <vt:lpwstr/>
  </property>
  <property fmtid="{D5CDD505-2E9C-101B-9397-08002B2CF9AE}" pid="8" name="aa0293da76ee462da8ea97e7ed70c5ee">
    <vt:lpwstr/>
  </property>
  <property fmtid="{D5CDD505-2E9C-101B-9397-08002B2CF9AE}" pid="9" name="ContentTypeId">
    <vt:lpwstr>0x010100F317D2B78A617F468F1FDC070D126EC9</vt:lpwstr>
  </property>
  <property fmtid="{D5CDD505-2E9C-101B-9397-08002B2CF9AE}" pid="10" name="SecurityClassification">
    <vt:lpwstr>3;#UNCLASSIFIED|2c10f15e-4fe4-4bec-ae91-1116436da94b</vt:lpwstr>
  </property>
  <property fmtid="{D5CDD505-2E9C-101B-9397-08002B2CF9AE}" pid="11" name="DIAReportDocumentType">
    <vt:lpwstr/>
  </property>
  <property fmtid="{D5CDD505-2E9C-101B-9397-08002B2CF9AE}" pid="12" name="ComplianceAssetId">
    <vt:lpwstr/>
  </property>
  <property fmtid="{D5CDD505-2E9C-101B-9397-08002B2CF9AE}" pid="13" name="TemplateUrl">
    <vt:lpwstr/>
  </property>
  <property fmtid="{D5CDD505-2E9C-101B-9397-08002B2CF9AE}" pid="14" name="fb4cec6bda93410d8ae43a0f8dc367a2">
    <vt:lpwstr/>
  </property>
  <property fmtid="{D5CDD505-2E9C-101B-9397-08002B2CF9AE}" pid="15" name="c4e02c960b5544139e8046d663add723">
    <vt:lpwstr>Correspondence|dcd6b05f-dc80-4336-b228-09aebf3d212c</vt:lpwstr>
  </property>
  <property fmtid="{D5CDD505-2E9C-101B-9397-08002B2CF9AE}" pid="16" name="DIAEmailContentType">
    <vt:lpwstr>3;#Correspondence|dcd6b05f-dc80-4336-b228-09aebf3d212c</vt:lpwstr>
  </property>
  <property fmtid="{D5CDD505-2E9C-101B-9397-08002B2CF9AE}" pid="17" name="RevIMBCS">
    <vt:lpwstr/>
  </property>
  <property fmtid="{D5CDD505-2E9C-101B-9397-08002B2CF9AE}" pid="18" name="_ExtendedDescription">
    <vt:lpwstr/>
  </property>
  <property fmtid="{D5CDD505-2E9C-101B-9397-08002B2CF9AE}" pid="19" name="DIAMeetingDocumentType">
    <vt:lpwstr/>
  </property>
  <property fmtid="{D5CDD505-2E9C-101B-9397-08002B2CF9AE}" pid="20" name="DIAPlanningDocumentType">
    <vt:lpwstr/>
  </property>
  <property fmtid="{D5CDD505-2E9C-101B-9397-08002B2CF9AE}" pid="21" name="DIAAdministrationDocumentType">
    <vt:lpwstr/>
  </property>
  <property fmtid="{D5CDD505-2E9C-101B-9397-08002B2CF9AE}" pid="22" name="e426f00ce1c04b36b10d4c3e43c2da46">
    <vt:lpwstr/>
  </property>
  <property fmtid="{D5CDD505-2E9C-101B-9397-08002B2CF9AE}" pid="23" name="DIAAnalysisDocumentType">
    <vt:lpwstr/>
  </property>
  <property fmtid="{D5CDD505-2E9C-101B-9397-08002B2CF9AE}" pid="24" name="xd_Signature">
    <vt:bool>false</vt:bool>
  </property>
  <property fmtid="{D5CDD505-2E9C-101B-9397-08002B2CF9AE}" pid="25" name="n519a372ec7b434bb313ba820b4e8ea6">
    <vt:lpwstr/>
  </property>
  <property fmtid="{D5CDD505-2E9C-101B-9397-08002B2CF9AE}" pid="26" name="DIABriefingType">
    <vt:lpwstr/>
  </property>
  <property fmtid="{D5CDD505-2E9C-101B-9397-08002B2CF9AE}" pid="27" name="l8c0f39d15824d909a6f5acef1bcb5e3">
    <vt:lpwstr>UNCLASSIFIED|2c10f15e-4fe4-4bec-ae91-1116436da94b</vt:lpwstr>
  </property>
  <property fmtid="{D5CDD505-2E9C-101B-9397-08002B2CF9AE}" pid="28" name="DIAAgreementType">
    <vt:lpwstr/>
  </property>
  <property fmtid="{D5CDD505-2E9C-101B-9397-08002B2CF9AE}" pid="29" name="DIABriefingAudience">
    <vt:lpwstr/>
  </property>
  <property fmtid="{D5CDD505-2E9C-101B-9397-08002B2CF9AE}" pid="30" name="C3Topic">
    <vt:lpwstr/>
  </property>
  <property fmtid="{D5CDD505-2E9C-101B-9397-08002B2CF9AE}" pid="31" name="f61444bc44204a64a934873ee4bc3140">
    <vt:lpwstr/>
  </property>
  <property fmtid="{D5CDD505-2E9C-101B-9397-08002B2CF9AE}" pid="32" name="_dlc_DocIdItemGuid">
    <vt:lpwstr>8ada6768-4960-4484-b14d-7f1522cd0fcd</vt:lpwstr>
  </property>
  <property fmtid="{D5CDD505-2E9C-101B-9397-08002B2CF9AE}" pid="33" name="DIASecurityClassification">
    <vt:lpwstr>2;#UNCLASSIFIED|2c10f15e-4fe4-4bec-ae91-1116436da94b</vt:lpwstr>
  </property>
  <property fmtid="{D5CDD505-2E9C-101B-9397-08002B2CF9AE}" pid="34" name="TriggerFlowInfo">
    <vt:lpwstr/>
  </property>
  <property fmtid="{D5CDD505-2E9C-101B-9397-08002B2CF9AE}" pid="35" name="DIAOfficialEntity">
    <vt:lpwstr/>
  </property>
  <property fmtid="{D5CDD505-2E9C-101B-9397-08002B2CF9AE}" pid="36" name="DIAPortfolio">
    <vt:lpwstr/>
  </property>
  <property fmtid="{D5CDD505-2E9C-101B-9397-08002B2CF9AE}" pid="37" name="Order">
    <vt:r8>832900</vt:r8>
  </property>
</Properties>
</file>