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4"/>
        </w:rPr>
        <w:t>해외 여행과 외국 간섭</w:t>
      </w:r>
    </w:p>
    <w:p w14:paraId="2294368F" w14:textId="77777777" w:rsidR="009C2AD2" w:rsidRPr="00AE43B7" w:rsidRDefault="00C55FAC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  <w:w w:val="105"/>
        </w:rPr>
        <w:t>해외 여행 시 일부 여행자는 해당 국가의 안보 정보 기관을 포함한 당국으로부터 별도의 조사를 받음으로써 외국 간섭에 직면할 수도 있습니다.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4"/>
          <w:w w:val="103"/>
        </w:rPr>
        <w:t>대부분의 여행자는 이러한 일을 겪지 않습니다. 입국 심사는 전 세계적으로 공통적이며, 보통 일상적인 절차로서 외국 간섭과는 관련이 없다는 사실을 기억하는 것이 중요합니다.</w:t>
      </w:r>
    </w:p>
    <w:p w14:paraId="22943693" w14:textId="73884628" w:rsidR="009C2AD2" w:rsidRPr="00AE7A01" w:rsidRDefault="00C55FAC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</w:rPr>
        <w:t>외국 간섭과 관련하여 별도의 조사를 받을 수도 있는 사람은 다음과 같습니다.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2"/>
        </w:rPr>
        <w:t>뉴질랜드에서 표적이 된 적이 있는 사람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1"/>
        </w:rPr>
        <w:t>외국 정부에 대해 반대 의견을 가졌거나 비판적인 것으로 알려진 공동체 구성원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4"/>
        </w:rPr>
        <w:t>공동체 지도자, 옹호자 및 활동가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1"/>
        </w:rPr>
        <w:t>가족, 공동체 또는 사업상의 이유로 여행하는 공동체 구성원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뉴질랜드 중앙정부나 지방정부에서 일하거나 뉴질랜드의 선출직 공무원인 공동체 구성원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1"/>
          <w:w w:val="102"/>
        </w:rPr>
        <w:t>기타 주요 부문(예: 중요 인프라, 학계, 언론계)에 종사하는 공동체 구성원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</w:rPr>
        <w:t>과거 난민이었던 사람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rFonts w:ascii="Acumin Pro" w:eastAsia="Acumin Pro" w:hAnsi="Acumin Pro"/>
          <w:b/>
          <w:bCs/>
          <w:color w:val="231F20"/>
        </w:rPr>
      </w:pPr>
      <w:r>
        <w:rPr>
          <w:rFonts w:ascii="Acumin Pro" w:eastAsia="Acumin Pro" w:hAnsi="Acumin Pro"/>
          <w:b/>
          <w:color w:val="231F20"/>
        </w:rPr>
        <w:t>국가에 따라서는 사람들이 다음과 같은 위험에 처할 수도 있습니다.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7"/>
          <w:w w:val="105"/>
        </w:rPr>
        <w:t>불필요한 질문</w:t>
      </w:r>
      <w:r>
        <w:rPr>
          <w:rFonts w:ascii="Acumin Pro" w:eastAsia="Acumin Pro" w:hAnsi="Acumin Pro"/>
          <w:color w:val="231F20"/>
          <w:spacing w:val="-7"/>
          <w:w w:val="105"/>
        </w:rPr>
        <w:t>: 예를 들어 현지 당국으로부터 여행 계획, 활동 또는 연계에 대한 질문을 받음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7"/>
          <w:w w:val="105"/>
        </w:rPr>
        <w:t xml:space="preserve">입국 또는 </w:t>
      </w:r>
      <w:r>
        <w:rPr>
          <w:rFonts w:ascii="Acumin Pro" w:eastAsia="Acumin Pro" w:hAnsi="Acumin Pro"/>
          <w:b/>
          <w:color w:val="231F20"/>
          <w:w w:val="105"/>
        </w:rPr>
        <w:t>출국 금지</w:t>
      </w:r>
      <w:r>
        <w:rPr>
          <w:rFonts w:ascii="Acumin Pro" w:eastAsia="Acumin Pro" w:hAnsi="Acumin Pro"/>
          <w:color w:val="231F20"/>
          <w:spacing w:val="-6"/>
          <w:w w:val="105"/>
        </w:rPr>
        <w:t>: 항공기 탑승이나 입국을 거부당하는 일 등</w:t>
      </w:r>
    </w:p>
    <w:p w14:paraId="229436A1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 xml:space="preserve">여행 또는 </w:t>
      </w:r>
      <w:r>
        <w:rPr>
          <w:rFonts w:ascii="Acumin Pro" w:eastAsia="Acumin Pro" w:hAnsi="Acumin Pro"/>
          <w:b/>
          <w:color w:val="231F20"/>
          <w:spacing w:val="-3"/>
          <w:w w:val="105"/>
        </w:rPr>
        <w:t>비자 제한</w:t>
      </w:r>
      <w:r>
        <w:rPr>
          <w:rFonts w:ascii="Acumin Pro" w:eastAsia="Acumin Pro" w:hAnsi="Acumin Pro"/>
          <w:color w:val="231F20"/>
          <w:spacing w:val="-1"/>
          <w:w w:val="105"/>
        </w:rPr>
        <w:t>: 해당 국가 내 이동 제한 등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4"/>
          <w:w w:val="105"/>
        </w:rPr>
        <w:t>전자기기 검색</w:t>
      </w:r>
      <w:r>
        <w:rPr>
          <w:rFonts w:ascii="Acumin Pro" w:eastAsia="Acumin Pro" w:hAnsi="Acumin Pro"/>
          <w:color w:val="231F20"/>
          <w:spacing w:val="-4"/>
          <w:w w:val="105"/>
        </w:rPr>
        <w:t>: 휴대폰, 노트북, 기타 기기 안에 있는 개인 정보나 통신 내용을 열람</w:t>
      </w:r>
    </w:p>
    <w:p w14:paraId="5052F636" w14:textId="43DF2412" w:rsidR="004270DA" w:rsidRPr="00672992" w:rsidRDefault="00C55FAC" w:rsidP="00672992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  <w:color w:val="231F20"/>
          <w:w w:val="110"/>
        </w:rPr>
      </w:pPr>
      <w:r>
        <w:rPr>
          <w:rFonts w:ascii="Acumin Pro" w:eastAsia="Acumin Pro" w:hAnsi="Acumin Pro"/>
          <w:b/>
          <w:color w:val="231F20"/>
        </w:rPr>
        <w:t>입국 후 표적 감시, 구금, 투옥</w:t>
      </w:r>
      <w:r w:rsidRPr="004270DA">
        <w:rPr>
          <w:rFonts w:ascii="Acumin Pro" w:eastAsia="Acumin Pro" w:hAnsi="Acumin Pro"/>
          <w:color w:val="231F20"/>
        </w:rPr>
        <w:t xml:space="preserve">: </w:t>
      </w:r>
      <w:r>
        <w:rPr>
          <w:rFonts w:ascii="Acumin Pro" w:eastAsia="Acumin Pro" w:hAnsi="Acumin Pro"/>
          <w:color w:val="231F20"/>
        </w:rPr>
        <w:t>공식적인 법적 조치를 당할</w:t>
      </w:r>
      <w:r>
        <w:rPr>
          <w:rFonts w:ascii="Acumin Pro" w:eastAsia="Acumin Pro" w:hAnsi="Acumin Pro"/>
          <w:color w:val="231F20"/>
          <w:spacing w:val="-3"/>
          <w:w w:val="110"/>
        </w:rPr>
        <w:t xml:space="preserve"> 수도 있음</w:t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Malgun Gothic" w:eastAsia="Malgun Gothic" w:hAnsi="Malgun Gothic" w:cs="Malgun Gothic" w:hint="eastAsia"/>
          <w:b/>
          <w:color w:val="231F20"/>
          <w:spacing w:val="2"/>
        </w:rPr>
        <w:t>겁</w:t>
      </w:r>
      <w:r>
        <w:rPr>
          <w:rFonts w:ascii="Acumin Pro" w:eastAsia="Acumin Pro" w:hAnsi="Acumin Pro"/>
          <w:b/>
          <w:color w:val="231F20"/>
          <w:spacing w:val="2"/>
        </w:rPr>
        <w:t xml:space="preserve">박, 괴롭힘 또는 </w:t>
      </w:r>
      <w:r>
        <w:rPr>
          <w:rFonts w:ascii="Acumin Pro" w:eastAsia="Acumin Pro" w:hAnsi="Acumin Pro"/>
          <w:b/>
          <w:color w:val="231F20"/>
          <w:spacing w:val="4"/>
        </w:rPr>
        <w:t>위협</w:t>
      </w:r>
      <w:r>
        <w:rPr>
          <w:rFonts w:ascii="Acumin Pro" w:eastAsia="Acumin Pro" w:hAnsi="Acumin Pro"/>
          <w:color w:val="231F20"/>
          <w:spacing w:val="2"/>
        </w:rPr>
        <w:t>: 현지</w:t>
      </w:r>
      <w:r>
        <w:rPr>
          <w:rFonts w:ascii="Acumin Pro" w:eastAsia="Acumin Pro" w:hAnsi="Acumin Pro"/>
          <w:color w:val="231F20"/>
          <w:spacing w:val="-2"/>
        </w:rPr>
        <w:t xml:space="preserve"> 당국으로부터 당함</w:t>
      </w:r>
    </w:p>
    <w:p w14:paraId="2244FB6E" w14:textId="2BFFF393" w:rsidR="00672992" w:rsidRPr="006826A7" w:rsidRDefault="00C55FAC" w:rsidP="006826A7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</w:rPr>
        <w:lastRenderedPageBreak/>
        <w:t xml:space="preserve">현지 지역 집단으로부터 질문, 괴롭힘 </w:t>
      </w:r>
      <w:r>
        <w:rPr>
          <w:rFonts w:ascii="Acumin Pro" w:eastAsia="Acumin Pro" w:hAnsi="Acumin Pro"/>
          <w:b/>
          <w:color w:val="231F20"/>
          <w:spacing w:val="4"/>
        </w:rPr>
        <w:t xml:space="preserve">또는 </w:t>
      </w:r>
      <w:r>
        <w:rPr>
          <w:rFonts w:ascii="Acumin Pro" w:eastAsia="Acumin Pro" w:hAnsi="Acumin Pro"/>
          <w:b/>
          <w:color w:val="231F20"/>
        </w:rPr>
        <w:t>겁박</w:t>
      </w:r>
      <w:r w:rsidRPr="00144994">
        <w:rPr>
          <w:rFonts w:ascii="Acumin Pro" w:eastAsia="Acumin Pro" w:hAnsi="Acumin Pro"/>
          <w:color w:val="231F20"/>
        </w:rPr>
        <w:t xml:space="preserve">: </w:t>
      </w:r>
      <w:r>
        <w:rPr>
          <w:rFonts w:ascii="Acumin Pro" w:eastAsia="Acumin Pro" w:hAnsi="Acumin Pro"/>
          <w:color w:val="231F20"/>
        </w:rPr>
        <w:t xml:space="preserve">법 집행 기관이나 </w:t>
      </w:r>
      <w:r>
        <w:rPr>
          <w:rFonts w:ascii="Acumin Pro" w:eastAsia="Acumin Pro" w:hAnsi="Acumin Pro"/>
          <w:color w:val="231F20"/>
          <w:spacing w:val="-5"/>
          <w:w w:val="108"/>
        </w:rPr>
        <w:t>당국뿐만 아니라 민간 차원에서도 발생</w:t>
      </w:r>
    </w:p>
    <w:p w14:paraId="2D2F1A0F" w14:textId="6277A014" w:rsidR="000F1A92" w:rsidRPr="00AE43B7" w:rsidRDefault="000F1A92" w:rsidP="00E956A8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Malgun Gothic" w:eastAsia="Malgun Gothic" w:hAnsi="Malgun Gothic" w:cs="Malgun Gothic" w:hint="eastAsia"/>
          <w:color w:val="391335"/>
        </w:rPr>
        <w:t>뉴</w:t>
      </w:r>
      <w:r>
        <w:rPr>
          <w:rFonts w:ascii="Acumin Pro" w:eastAsia="Acumin Pro" w:hAnsi="Acumin Pro"/>
          <w:color w:val="391335"/>
        </w:rPr>
        <w:t>질랜드 영사 조력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3"/>
          <w:w w:val="104"/>
        </w:rPr>
        <w:t>뉴질랜드 외교통상부(MFAT)는 평소 뉴질랜드에 거주하지 않더라도 해외 체류 중인 뉴질랜드 시민에게 영사 서비스를 제공합니다.</w:t>
      </w:r>
    </w:p>
    <w:p w14:paraId="54DA327A" w14:textId="77777777" w:rsidR="000F1A92" w:rsidRPr="00144994" w:rsidRDefault="000F1A92" w:rsidP="000364AB">
      <w:pPr>
        <w:pStyle w:val="BodyText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3"/>
        </w:rPr>
        <w:t>일반적으로 뉴질랜드 영주권자는 영사 조력을 받지 못합니다.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3"/>
          <w:w w:val="104"/>
        </w:rPr>
        <w:t>해외 체류 중인 뉴질랜드 사람은 구금, 기소 또는 여행 제한과 관련된 해당 국가의 법규를 포함해 현지 법률의 적용을 받습니다.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2"/>
          <w:w w:val="107"/>
        </w:rPr>
        <w:t>복수 국적자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spacing w:val="-5"/>
          <w:w w:val="104"/>
        </w:rPr>
        <w:t>복수 국적을 보유하고 있으면 뉴질랜드 정부의 영사 조력을 받는 데 제약이 따를 수 있습니다. 타국에 있을 경우 현지 당국은 그 사람을 자국 시민으로만 대우하고 뉴질랜드의 개입을 허용하지 않을 수 있습니다.</w:t>
      </w:r>
    </w:p>
    <w:p w14:paraId="2CFAB287" w14:textId="778AF4F9" w:rsidR="000F1A92" w:rsidRPr="00F177A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 xml:space="preserve">자세한 정보는 SafeTravel 사이트의 </w:t>
      </w:r>
      <w:hyperlink r:id="rId7" w:history="1">
        <w:r>
          <w:rPr>
            <w:rStyle w:val="Hyperlink"/>
            <w:rFonts w:ascii="Acumin Pro" w:eastAsia="Acumin Pro" w:hAnsi="Acumin Pro"/>
          </w:rPr>
          <w:t>복수 국적자 및 영주권자</w:t>
        </w:r>
      </w:hyperlink>
      <w:r w:rsidRPr="00144994">
        <w:rPr>
          <w:rFonts w:ascii="Acumin Pro" w:eastAsia="Acumin Pro" w:hAnsi="Acumin Pro"/>
          <w:color w:val="0000FF"/>
        </w:rPr>
        <w:t xml:space="preserve"> </w:t>
      </w:r>
      <w:r>
        <w:rPr>
          <w:rFonts w:ascii="Acumin Pro" w:eastAsia="Acumin Pro" w:hAnsi="Acumin Pro"/>
          <w:color w:val="231F20"/>
        </w:rPr>
        <w:t xml:space="preserve"> 난에서 확인할 수 있습니다.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</w:rPr>
        <w:t>현재 난민이거나 과거 난민이었던 사람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뉴질랜드 국외에 체류 중인 난민의 경우, 뉴질랜드 정부가 제공할 수 있는 지원에는 상당한 제약이 있습니다.</w:t>
      </w:r>
    </w:p>
    <w:p w14:paraId="65A8D97F" w14:textId="438E59EC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 xml:space="preserve">자세한 정보는 SafeTravel 사이트의 </w:t>
      </w:r>
      <w:hyperlink r:id="rId8" w:history="1">
        <w:r>
          <w:rPr>
            <w:rStyle w:val="Hyperlink"/>
            <w:rFonts w:ascii="Acumin Pro" w:eastAsia="Acumin Pro" w:hAnsi="Acumin Pro"/>
            <w:spacing w:val="-2"/>
          </w:rPr>
          <w:t>현재 난민이거나 과거 난민이었던 사람</w:t>
        </w:r>
      </w:hyperlink>
      <w:r>
        <w:rPr>
          <w:rFonts w:ascii="Acumin Pro" w:eastAsia="Acumin Pro" w:hAnsi="Acumin Pro"/>
          <w:color w:val="231F20"/>
        </w:rPr>
        <w:t xml:space="preserve"> 난에서 확인할 수 있습니다.</w:t>
      </w:r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4"/>
        </w:rPr>
        <w:t>SafeTravel NZ</w:t>
      </w:r>
    </w:p>
    <w:p w14:paraId="1272E0CE" w14:textId="27B2000F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Acumin Pro" w:eastAsia="Acumin Pro" w:hAnsi="Acumin Pro"/>
        </w:rPr>
      </w:pPr>
      <w:hyperlink r:id="rId9" w:history="1">
        <w:r>
          <w:rPr>
            <w:rStyle w:val="Hyperlink"/>
            <w:rFonts w:ascii="Acumin Pro" w:eastAsia="Acumin Pro" w:hAnsi="Acumin Pro"/>
          </w:rPr>
          <w:t>SafeTravel NZ</w:t>
        </w:r>
      </w:hyperlink>
      <w:r>
        <w:rPr>
          <w:rFonts w:ascii="Acumin Pro" w:eastAsia="Acumin Pro" w:hAnsi="Acumin Pro"/>
          <w:color w:val="231F20"/>
          <w:spacing w:val="-4"/>
          <w:w w:val="103"/>
        </w:rPr>
        <w:t>은 해외 여행이나 거주를 하는 뉴질랜드인을 위한 외교통상부(MFAT)의 공식 웹사이트로, 여행 조언과 영사 서비스, 안전 수칙 및 여행자 등록 시스템 서비스를 제공합니다.</w:t>
      </w:r>
    </w:p>
    <w:p w14:paraId="745E1D48" w14:textId="0794DC32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r>
        <w:rPr>
          <w:rFonts w:ascii="Acumin Pro" w:eastAsia="Acumin Pro" w:hAnsi="Acumin Pro"/>
          <w:color w:val="231F20"/>
          <w:spacing w:val="-4"/>
          <w:w w:val="105"/>
        </w:rPr>
        <w:t xml:space="preserve">여행자는 출국 전 </w:t>
      </w:r>
      <w:hyperlink r:id="rId10" w:history="1">
        <w:r>
          <w:rPr>
            <w:rStyle w:val="Hyperlink"/>
            <w:rFonts w:ascii="Acumin Pro" w:eastAsia="Acumin Pro" w:hAnsi="Acumin Pro"/>
            <w:spacing w:val="-5"/>
            <w:w w:val="105"/>
          </w:rPr>
          <w:t>SafeTravel New Zealand</w:t>
        </w:r>
      </w:hyperlink>
      <w:r>
        <w:rPr>
          <w:rFonts w:ascii="Acumin Pro" w:eastAsia="Acumin Pro" w:hAnsi="Acumin Pro"/>
          <w:color w:val="231F20"/>
          <w:spacing w:val="-5"/>
          <w:w w:val="105"/>
        </w:rPr>
        <w:t xml:space="preserve">에 </w:t>
      </w:r>
      <w:r w:rsidR="000F1A92" w:rsidRPr="00144994">
        <w:rPr>
          <w:rFonts w:ascii="Acumin Pro" w:eastAsia="Acumin Pro" w:hAnsi="Acumin Pro"/>
          <w:b/>
          <w:bCs/>
          <w:color w:val="231F20"/>
          <w:spacing w:val="-2"/>
          <w:w w:val="105"/>
        </w:rPr>
        <w:t>등록</w:t>
      </w:r>
      <w:r w:rsidR="000F1A92" w:rsidRPr="00144994">
        <w:rPr>
          <w:rFonts w:ascii="Acumin Pro" w:eastAsia="Acumin Pro" w:hAnsi="Acumin Pro"/>
          <w:color w:val="231F20"/>
          <w:spacing w:val="-7"/>
          <w:w w:val="105"/>
        </w:rPr>
        <w:t xml:space="preserve"> </w:t>
      </w:r>
      <w:r>
        <w:rPr>
          <w:rFonts w:ascii="Acumin Pro" w:eastAsia="Acumin Pro" w:hAnsi="Acumin Pro"/>
          <w:color w:val="231F20"/>
          <w:spacing w:val="-5"/>
          <w:w w:val="105"/>
        </w:rPr>
        <w:t>해 두는 것이 좋습니다. 그러면 외교통상부가 그때 그때 최신 소식을 알려드리고, 필요하다면 여행자에게 연락을 취하고, 가능한 경우 지원 서비스를 제공하는 데 도움이 됩니다.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88701" w14:textId="77777777" w:rsidR="00320F9F" w:rsidRDefault="00320F9F">
      <w:r>
        <w:separator/>
      </w:r>
    </w:p>
  </w:endnote>
  <w:endnote w:type="continuationSeparator" w:id="0">
    <w:p w14:paraId="0ABEA5DB" w14:textId="77777777" w:rsidR="00320F9F" w:rsidRDefault="00320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406CF7CA" w:rsidR="008F361B" w:rsidRPr="00216311" w:rsidRDefault="00EA4802" w:rsidP="008F361B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 </w:t>
    </w:r>
    <w:r>
      <w:rPr>
        <w:rFonts w:ascii="Acumin Pro" w:eastAsia="Acumin Pro" w:hAnsi="Acumin Pro"/>
        <w:b/>
        <w:color w:val="391335"/>
        <w:sz w:val="20"/>
      </w:rPr>
      <w:t xml:space="preserve">해외 여행과 외국 간섭 </w:t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672992">
          <w:rPr>
            <w:rFonts w:ascii="Acumin Pro" w:eastAsia="Acumin Pro" w:hAnsi="Acumin Pro"/>
            <w:sz w:val="20"/>
            <w:szCs w:val="20"/>
          </w:rPr>
          <w:tab/>
        </w:r>
        <w:r w:rsidR="00672992">
          <w:rPr>
            <w:rFonts w:ascii="Acumin Pro" w:eastAsia="Acumin Pro" w:hAnsi="Acumin Pro"/>
            <w:sz w:val="20"/>
            <w:szCs w:val="20"/>
          </w:rPr>
          <w:tab/>
        </w:r>
        <w:r w:rsidR="00672992">
          <w:rPr>
            <w:rFonts w:ascii="Acumin Pro" w:eastAsia="Acumin Pro" w:hAnsi="Acumin Pro"/>
            <w:sz w:val="20"/>
            <w:szCs w:val="20"/>
          </w:rPr>
          <w:tab/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3</w:t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DA78A" w14:textId="77777777" w:rsidR="00320F9F" w:rsidRDefault="00320F9F">
      <w:r>
        <w:separator/>
      </w:r>
    </w:p>
  </w:footnote>
  <w:footnote w:type="continuationSeparator" w:id="0">
    <w:p w14:paraId="1ADE9A29" w14:textId="77777777" w:rsidR="00320F9F" w:rsidRDefault="00320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ko-KR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en-US" w:eastAsia="ko-KR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en-US" w:eastAsia="ko-KR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en-US" w:eastAsia="ko-KR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en-US" w:eastAsia="ko-KR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en-US" w:eastAsia="ko-KR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en-US" w:eastAsia="ko-KR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en-US" w:eastAsia="ko-KR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en-US" w:eastAsia="ko-KR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27A7F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20F9F"/>
    <w:rsid w:val="00350DCC"/>
    <w:rsid w:val="003549A1"/>
    <w:rsid w:val="0037169A"/>
    <w:rsid w:val="00374F66"/>
    <w:rsid w:val="003763CA"/>
    <w:rsid w:val="0039116C"/>
    <w:rsid w:val="003A689A"/>
    <w:rsid w:val="003B3FF4"/>
    <w:rsid w:val="003C1693"/>
    <w:rsid w:val="003C20A9"/>
    <w:rsid w:val="003D1DC0"/>
    <w:rsid w:val="003E304D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C7BC4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C7488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72992"/>
    <w:rsid w:val="006826A7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87BA6"/>
    <w:rsid w:val="00887C79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11FA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C216F"/>
    <w:rsid w:val="00BE258E"/>
    <w:rsid w:val="00C1119A"/>
    <w:rsid w:val="00C14765"/>
    <w:rsid w:val="00C30E6F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E16713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06E39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CRFIWEBSITE-145050222-357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https://azurediagovt.sharepoint.com/sites/EXT-CommunityResiliencetoForeignInterferencewebsite_MEC/_layouts/15/DocIdRedir.aspx?ID=CRFIWEBSITE-145050222-357</Url>
      <Description>CRFIWEBSITE-145050222-357</Description>
    </_dlc_DocIdUrl>
  </documentManagement>
</p:properties>
</file>

<file path=customXml/itemProps1.xml><?xml version="1.0" encoding="utf-8"?>
<ds:datastoreItem xmlns:ds="http://schemas.openxmlformats.org/officeDocument/2006/customXml" ds:itemID="{FFF62D17-6D86-440B-B7F5-C70005304494}"/>
</file>

<file path=customXml/itemProps2.xml><?xml version="1.0" encoding="utf-8"?>
<ds:datastoreItem xmlns:ds="http://schemas.openxmlformats.org/officeDocument/2006/customXml" ds:itemID="{894EB220-99C7-4242-A0AC-328D8BE81B06}"/>
</file>

<file path=customXml/itemProps3.xml><?xml version="1.0" encoding="utf-8"?>
<ds:datastoreItem xmlns:ds="http://schemas.openxmlformats.org/officeDocument/2006/customXml" ds:itemID="{6C4F610D-2F05-4C84-B0DE-A4726ED28403}"/>
</file>

<file path=customXml/itemProps4.xml><?xml version="1.0" encoding="utf-8"?>
<ds:datastoreItem xmlns:ds="http://schemas.openxmlformats.org/officeDocument/2006/customXml" ds:itemID="{CE0E3F45-B48D-415D-927D-518CF80A94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1580</Characters>
  <Application>Microsoft Office Word</Application>
  <DocSecurity>2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2026-08-10T19:22:00Z</dcterms:created>
  <dcterms:modified xsi:type="dcterms:W3CDTF">2026-08-10T19:22:00Z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2fcf72f1-789b-4be4-90bd-7af943ff2ed4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831200</vt:r8>
  </property>
</Properties>
</file>