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Comment aider une personne victime d'ingérence étrangère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Acumin Pro" w:hAnsi="Acumin Pro"/>
          <w:b/>
          <w:bCs/>
          <w:szCs w:val="20"/>
        </w:rPr>
      </w:pPr>
      <w:r>
        <w:rPr>
          <w:rFonts w:ascii="Acumin Pro" w:hAnsi="Acumin Pro"/>
          <w:b/>
          <w:spacing w:val="-5"/>
          <w:w w:val="110"/>
        </w:rPr>
        <w:t>En cas d'urgence :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Si une personne est en danger immédiat, composez le 111 et demandez à parler à la police.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Si vous ne pouvez pas parler et que vous êtes sur un </w:t>
      </w:r>
      <w:r w:rsidRPr="00416A60">
        <w:rPr>
          <w:rFonts w:ascii="Acumin Pro" w:hAnsi="Acumin Pro"/>
          <w:b/>
          <w:bCs/>
        </w:rPr>
        <w:t>portable</w:t>
      </w:r>
      <w:r>
        <w:rPr>
          <w:rFonts w:ascii="Acumin Pro" w:hAnsi="Acumin Pro"/>
        </w:rPr>
        <w:t>, restez silencieux et attendez l'invite « Press 55 » (Appuyez sur 55).</w:t>
      </w:r>
    </w:p>
    <w:p w14:paraId="3862DB47" w14:textId="481CBAD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Si vous ne pouvez pas parler et que vous êtes sur une </w:t>
      </w:r>
      <w:r w:rsidRPr="00416A60">
        <w:rPr>
          <w:rFonts w:ascii="Acumin Pro" w:hAnsi="Acumin Pro"/>
          <w:b/>
          <w:bCs/>
        </w:rPr>
        <w:t>ligne fixe</w:t>
      </w:r>
      <w:r>
        <w:rPr>
          <w:rFonts w:ascii="Acumin Pro" w:hAnsi="Acumin Pro"/>
        </w:rPr>
        <w:t>, restez silencieux et écoutez le standardiste qui vous demandera d'appuyer sur n'importe quel bouton pour obtenir de l'aide.</w:t>
      </w:r>
    </w:p>
    <w:p w14:paraId="2460D24B" w14:textId="76F6A25A" w:rsidR="00192155" w:rsidRPr="00416A60" w:rsidRDefault="00531113" w:rsidP="00050F58">
      <w:pPr>
        <w:pStyle w:val="Heading2"/>
        <w:spacing w:before="360"/>
        <w:ind w:left="0"/>
        <w:rPr>
          <w:rFonts w:ascii="Acumin Pro" w:hAnsi="Acumin Pro"/>
          <w:color w:val="231F20"/>
          <w:sz w:val="22"/>
          <w:szCs w:val="22"/>
        </w:rPr>
      </w:pPr>
      <w:r>
        <w:rPr>
          <w:rFonts w:ascii="Acumin Pro" w:hAnsi="Acumin Pro"/>
          <w:color w:val="391335"/>
          <w:spacing w:val="-2"/>
        </w:rPr>
        <w:t>Comment vous pouvez aider</w:t>
      </w:r>
    </w:p>
    <w:p w14:paraId="0B4F11A1" w14:textId="70E49525" w:rsidR="00766CD6" w:rsidRPr="00416A60" w:rsidRDefault="00D80546" w:rsidP="004A76A3">
      <w:pPr>
        <w:pStyle w:val="BodyText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Si une personne que vous connaissez est victime d'ingérence étrangère :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Écoutez-la et apportez-lui votre soutien. </w:t>
      </w:r>
      <w:r w:rsidRPr="0076444A">
        <w:rPr>
          <w:rFonts w:ascii="Acumin Pro" w:hAnsi="Acumin Pro"/>
          <w:color w:val="231F20"/>
          <w:w w:val="105"/>
        </w:rPr>
        <w:t>Dites-lui que vous la croyez et que vous êtes là pour l'aider.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Si elle se sent en danger physiquement, </w:t>
      </w:r>
      <w:r>
        <w:rPr>
          <w:rFonts w:ascii="Acumin Pro" w:hAnsi="Acumin Pro"/>
          <w:color w:val="231F20"/>
          <w:w w:val="105"/>
        </w:rPr>
        <w:t>aidez-la à contacter la police (NZ Police). Encouragez-la à demander le soutien d'amis de confiance ou de sa famille.</w:t>
      </w:r>
    </w:p>
    <w:p w14:paraId="64A67BB0" w14:textId="77777777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Si elle a besoin de soutien pour sa santé mentale, </w:t>
      </w:r>
      <w:r>
        <w:rPr>
          <w:rFonts w:ascii="Acumin Pro" w:hAnsi="Acumin Pro"/>
          <w:color w:val="231F20"/>
          <w:w w:val="104"/>
        </w:rPr>
        <w:t xml:space="preserve">encouragez-la à s'adresser à un médecin ou à un autre professionnel de santé. Vous pouvez également l'aider à contacter d'autres services grâce à </w:t>
      </w:r>
      <w:hyperlink r:id="rId8" w:history="1">
        <w:proofErr w:type="spellStart"/>
        <w:r>
          <w:rPr>
            <w:rStyle w:val="Hyperlink"/>
            <w:rFonts w:ascii="Acumin Pro" w:hAnsi="Acumin Pro"/>
          </w:rPr>
          <w:t>Healthpoint</w:t>
        </w:r>
        <w:proofErr w:type="spellEnd"/>
      </w:hyperlink>
      <w:r>
        <w:rPr>
          <w:rFonts w:ascii="Acumin Pro" w:hAnsi="Acumin Pro"/>
          <w:color w:val="231F20"/>
        </w:rPr>
        <w:t xml:space="preserve"> ou la </w:t>
      </w:r>
      <w:hyperlink r:id="rId9" w:history="1">
        <w:r>
          <w:rPr>
            <w:rStyle w:val="Hyperlink"/>
            <w:rFonts w:ascii="Acumin Pro" w:hAnsi="Acumin Pro"/>
            <w:w w:val="105"/>
          </w:rPr>
          <w:t xml:space="preserve">Mental Health </w:t>
        </w:r>
        <w:proofErr w:type="spellStart"/>
        <w:r>
          <w:rPr>
            <w:rStyle w:val="Hyperlink"/>
            <w:rFonts w:ascii="Acumin Pro" w:hAnsi="Acumin Pro"/>
            <w:w w:val="105"/>
          </w:rPr>
          <w:t>Foundation</w:t>
        </w:r>
        <w:proofErr w:type="spellEnd"/>
      </w:hyperlink>
      <w:r w:rsidRPr="0076444A">
        <w:rPr>
          <w:rFonts w:ascii="Acumin Pro" w:hAnsi="Acumin Pro"/>
          <w:color w:val="231F20"/>
          <w:w w:val="105"/>
        </w:rPr>
        <w:t>.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Des renseignements supplémentaires pour améliorer le bien-être sont disponibles sur le site Internet </w:t>
      </w:r>
      <w:hyperlink r:id="rId10" w:history="1">
        <w:proofErr w:type="spellStart"/>
        <w:r>
          <w:rPr>
            <w:rStyle w:val="Hyperlink"/>
            <w:rFonts w:ascii="Acumin Pro" w:hAnsi="Acumin Pro"/>
          </w:rPr>
          <w:t>Wellbeing</w:t>
        </w:r>
        <w:proofErr w:type="spellEnd"/>
        <w:r>
          <w:rPr>
            <w:rStyle w:val="Hyperlink"/>
            <w:rFonts w:ascii="Acumin Pro" w:hAnsi="Acumin Pro"/>
          </w:rPr>
          <w:t xml:space="preserve"> support</w:t>
        </w:r>
      </w:hyperlink>
      <w:r>
        <w:rPr>
          <w:rFonts w:ascii="Acumin Pro" w:hAnsi="Acumin Pro"/>
          <w:color w:val="231F20"/>
        </w:rPr>
        <w:t xml:space="preserve"> de Health New Zealand.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Contrôlez sa sécurité en ligne. </w:t>
      </w:r>
      <w:r w:rsidRPr="00416A60">
        <w:rPr>
          <w:rFonts w:ascii="Acumin Pro" w:hAnsi="Acumin Pro"/>
          <w:color w:val="231F20"/>
          <w:w w:val="105"/>
        </w:rPr>
        <w:t>Encouragez-la à bloquer ou à ne plus suivre tout compte qui :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proofErr w:type="gramStart"/>
      <w:r>
        <w:rPr>
          <w:rFonts w:ascii="Acumin Pro" w:hAnsi="Acumin Pro"/>
          <w:color w:val="231F20"/>
          <w:w w:val="105"/>
        </w:rPr>
        <w:t>est</w:t>
      </w:r>
      <w:proofErr w:type="gramEnd"/>
      <w:r>
        <w:rPr>
          <w:rFonts w:ascii="Acumin Pro" w:hAnsi="Acumin Pro"/>
          <w:color w:val="231F20"/>
          <w:w w:val="105"/>
        </w:rPr>
        <w:t xml:space="preserve"> suspect ;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proofErr w:type="gramStart"/>
      <w:r>
        <w:rPr>
          <w:rFonts w:ascii="Acumin Pro" w:hAnsi="Acumin Pro"/>
          <w:color w:val="231F20"/>
          <w:w w:val="105"/>
        </w:rPr>
        <w:t>envoie</w:t>
      </w:r>
      <w:proofErr w:type="gramEnd"/>
      <w:r>
        <w:rPr>
          <w:rFonts w:ascii="Acumin Pro" w:hAnsi="Acumin Pro"/>
          <w:color w:val="231F20"/>
          <w:w w:val="105"/>
        </w:rPr>
        <w:t xml:space="preserve"> des menaces ;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proofErr w:type="gramStart"/>
      <w:r>
        <w:rPr>
          <w:rFonts w:ascii="Acumin Pro" w:hAnsi="Acumin Pro"/>
          <w:color w:val="231F20"/>
          <w:w w:val="105"/>
        </w:rPr>
        <w:t>harcèle</w:t>
      </w:r>
      <w:proofErr w:type="gramEnd"/>
      <w:r>
        <w:rPr>
          <w:rFonts w:ascii="Acumin Pro" w:hAnsi="Acumin Pro"/>
          <w:color w:val="231F20"/>
          <w:w w:val="105"/>
        </w:rPr>
        <w:t xml:space="preserve"> cette personne ou harcèle ses connaissances. </w:t>
      </w:r>
    </w:p>
    <w:p w14:paraId="6E22CC97" w14:textId="63C638A9" w:rsidR="00B2670B" w:rsidRPr="006079AF" w:rsidRDefault="006079AF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</w:rPr>
      </w:pPr>
      <w:r>
        <w:rPr>
          <w:rFonts w:ascii="Acumin Pro" w:hAnsi="Acumin Pro"/>
          <w:w w:val="105"/>
        </w:rPr>
        <w:fldChar w:fldCharType="begin"/>
      </w:r>
      <w:r>
        <w:rPr>
          <w:rFonts w:ascii="Acumin Pro" w:hAnsi="Acumin Pro"/>
          <w:w w:val="105"/>
        </w:rPr>
        <w:instrText>HYPERLINK "https://www.crfi.govt.nz/french/online-safety"</w:instrText>
      </w:r>
      <w:r>
        <w:rPr>
          <w:rFonts w:ascii="Acumin Pro" w:hAnsi="Acumin Pro"/>
          <w:w w:val="105"/>
        </w:rPr>
      </w:r>
      <w:r>
        <w:rPr>
          <w:rFonts w:ascii="Acumin Pro" w:hAnsi="Acumin Pro"/>
          <w:w w:val="105"/>
        </w:rPr>
        <w:fldChar w:fldCharType="separate"/>
      </w:r>
      <w:r w:rsidR="003151B7" w:rsidRPr="006079AF">
        <w:rPr>
          <w:rStyle w:val="Hyperlink"/>
          <w:rFonts w:ascii="Acumin Pro" w:hAnsi="Acumin Pro"/>
          <w:w w:val="105"/>
        </w:rPr>
        <w:t>Des informations supplémentaires sur la sécurité en ligne sont disponibles ici.</w:t>
      </w:r>
    </w:p>
    <w:p w14:paraId="62964985" w14:textId="00A861A0" w:rsidR="00D059B5" w:rsidRDefault="006079AF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w w:val="105"/>
        </w:rPr>
        <w:fldChar w:fldCharType="end"/>
      </w:r>
      <w:r w:rsidR="00D80546">
        <w:rPr>
          <w:rFonts w:ascii="Acumin Pro" w:hAnsi="Acumin Pro"/>
          <w:b/>
          <w:color w:val="231F20"/>
          <w:w w:val="105"/>
        </w:rPr>
        <w:t>Encouragez-la à signaler toute ingérence étrangère</w:t>
      </w:r>
      <w:r w:rsidR="00D80546">
        <w:rPr>
          <w:rFonts w:ascii="Acumin Pro" w:hAnsi="Acumin Pro"/>
          <w:color w:val="231F20"/>
          <w:w w:val="105"/>
        </w:rPr>
        <w:t xml:space="preserve"> à la police ou au Service de renseignement de sécurité néo-zélandais (NZSIS) si quelque chose vous semble </w:t>
      </w:r>
      <w:r w:rsidR="00D80546">
        <w:rPr>
          <w:rFonts w:ascii="Acumin Pro" w:hAnsi="Acumin Pro"/>
          <w:color w:val="231F20"/>
          <w:w w:val="105"/>
        </w:rPr>
        <w:lastRenderedPageBreak/>
        <w:t>anormal. Quelle que soit la méthode choisie, ces organisations veilleront à ce que vos informations parviennent au bon endroit.</w:t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Toute ingérence étrangère doit être signalée uniquement au NZSIS et à la police. Informer un autre organisme administratif néo-zélandais ne constitue pas un rapport officiel. </w:t>
      </w:r>
    </w:p>
    <w:p w14:paraId="43A6097D" w14:textId="69FC4BC9" w:rsidR="00050793" w:rsidRPr="00F27859" w:rsidRDefault="00F27859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hAnsi="Acumin Pro"/>
          <w:w w:val="105"/>
        </w:rPr>
      </w:pPr>
      <w:r>
        <w:rPr>
          <w:rFonts w:ascii="Acumin Pro" w:hAnsi="Acumin Pro"/>
          <w:spacing w:val="-1"/>
        </w:rPr>
        <w:fldChar w:fldCharType="begin"/>
      </w:r>
      <w:r>
        <w:rPr>
          <w:rFonts w:ascii="Acumin Pro" w:hAnsi="Acumin Pro"/>
          <w:spacing w:val="-1"/>
        </w:rPr>
        <w:instrText>HYPERLINK "https://www.crfi.govt.nz/french/report-fi"</w:instrText>
      </w:r>
      <w:r>
        <w:rPr>
          <w:rFonts w:ascii="Acumin Pro" w:hAnsi="Acumin Pro"/>
          <w:spacing w:val="-1"/>
        </w:rPr>
      </w:r>
      <w:r>
        <w:rPr>
          <w:rFonts w:ascii="Acumin Pro" w:hAnsi="Acumin Pro"/>
          <w:spacing w:val="-1"/>
        </w:rPr>
        <w:fldChar w:fldCharType="separate"/>
      </w:r>
      <w:r w:rsidR="00D80546" w:rsidRPr="00F27859">
        <w:rPr>
          <w:rStyle w:val="Hyperlink"/>
          <w:rFonts w:ascii="Acumin Pro" w:hAnsi="Acumin Pro"/>
          <w:spacing w:val="-1"/>
        </w:rPr>
        <w:t>Des informations supplémentaires sur le signalement sont disponibles ici</w:t>
      </w:r>
    </w:p>
    <w:p w14:paraId="66670112" w14:textId="65AA4B03" w:rsidR="00244418" w:rsidRPr="00244418" w:rsidRDefault="00F27859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b/>
          <w:bCs/>
          <w:color w:val="231F20"/>
          <w:w w:val="105"/>
        </w:rPr>
      </w:pPr>
      <w:r>
        <w:rPr>
          <w:rFonts w:ascii="Acumin Pro" w:hAnsi="Acumin Pro"/>
          <w:spacing w:val="-1"/>
        </w:rPr>
        <w:fldChar w:fldCharType="end"/>
      </w:r>
      <w:r w:rsidR="00D80546">
        <w:rPr>
          <w:rFonts w:ascii="Acumin Pro" w:hAnsi="Acumin Pro"/>
          <w:b/>
          <w:color w:val="231F20"/>
          <w:w w:val="105"/>
        </w:rPr>
        <w:t xml:space="preserve">Envisagez le recours à une aide juridique. </w:t>
      </w:r>
      <w:r w:rsidR="00D80546">
        <w:rPr>
          <w:rFonts w:ascii="Acumin Pro" w:hAnsi="Acumin Pro"/>
          <w:color w:val="231F20"/>
          <w:w w:val="105"/>
        </w:rPr>
        <w:t xml:space="preserve">En fonction des circonstances, la personne victime d'une ingérence peut éventuellement s'adresser à un avocat, en particulier en cas de menaces, de harcèlement ou d'autres inquiétudes à propos de ses droits. </w:t>
      </w:r>
    </w:p>
    <w:p w14:paraId="5BF95E85" w14:textId="1F25755E" w:rsidR="00E15B6C" w:rsidRPr="0021657D" w:rsidRDefault="00B57983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b/>
          <w:bCs/>
          <w:color w:val="0070C0"/>
        </w:rPr>
      </w:pPr>
      <w:hyperlink r:id="rId11" w:history="1">
        <w:r w:rsidR="00D80546" w:rsidRPr="00B57983">
          <w:rPr>
            <w:rStyle w:val="Hyperlink"/>
            <w:rFonts w:ascii="Acumin Pro" w:hAnsi="Acumin Pro"/>
            <w:w w:val="105"/>
          </w:rPr>
          <w:t>Des renseignements supplémentaires sur l'aide juridiques sont disponibles ici</w:t>
        </w:r>
      </w:hyperlink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>Apprenez à vous mettre en sécurité</w:t>
      </w:r>
      <w:r w:rsidRPr="00416A60">
        <w:rPr>
          <w:rFonts w:ascii="Acumin Pro" w:hAnsi="Acumin Pro"/>
          <w:color w:val="231F20"/>
          <w:w w:val="105"/>
        </w:rPr>
        <w:t xml:space="preserve">. Consultez la section </w:t>
      </w:r>
      <w:proofErr w:type="spellStart"/>
      <w:r w:rsidRPr="00416A60">
        <w:rPr>
          <w:rFonts w:ascii="Acumin Pro" w:hAnsi="Acumin Pro"/>
          <w:color w:val="231F20"/>
          <w:w w:val="105"/>
        </w:rPr>
        <w:t>Safeguard</w:t>
      </w:r>
      <w:proofErr w:type="spellEnd"/>
      <w:r w:rsidRPr="00416A60">
        <w:rPr>
          <w:rFonts w:ascii="Acumin Pro" w:hAnsi="Acumin Pro"/>
          <w:color w:val="231F20"/>
          <w:w w:val="105"/>
        </w:rPr>
        <w:t xml:space="preserve"> du Hub Community </w:t>
      </w:r>
      <w:proofErr w:type="spellStart"/>
      <w:r w:rsidRPr="00416A60">
        <w:rPr>
          <w:rFonts w:ascii="Acumin Pro" w:hAnsi="Acumin Pro"/>
          <w:color w:val="231F20"/>
          <w:w w:val="105"/>
        </w:rPr>
        <w:t>Resilience</w:t>
      </w:r>
      <w:proofErr w:type="spellEnd"/>
      <w:r w:rsidRPr="00416A60">
        <w:rPr>
          <w:rFonts w:ascii="Acumin Pro" w:hAnsi="Acumin Pro"/>
          <w:color w:val="231F20"/>
          <w:w w:val="105"/>
        </w:rPr>
        <w:t xml:space="preserve"> to Foreign </w:t>
      </w:r>
      <w:proofErr w:type="spellStart"/>
      <w:r w:rsidRPr="00416A60">
        <w:rPr>
          <w:rFonts w:ascii="Acumin Pro" w:hAnsi="Acumin Pro"/>
          <w:color w:val="231F20"/>
          <w:w w:val="105"/>
        </w:rPr>
        <w:t>Interference</w:t>
      </w:r>
      <w:proofErr w:type="spellEnd"/>
      <w:r w:rsidRPr="00416A60">
        <w:rPr>
          <w:rFonts w:ascii="Acumin Pro" w:hAnsi="Acumin Pro"/>
          <w:color w:val="231F20"/>
          <w:w w:val="105"/>
        </w:rPr>
        <w:t xml:space="preserve"> qui explique comment vous protéger et protéger les autres.</w:t>
      </w:r>
    </w:p>
    <w:p w14:paraId="2460D25F" w14:textId="4A61D532" w:rsidR="00192155" w:rsidRPr="0021657D" w:rsidRDefault="009F2A33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Acumin Pro" w:hAnsi="Acumin Pro"/>
          <w:color w:val="0070C0"/>
          <w:w w:val="105"/>
        </w:rPr>
      </w:pPr>
      <w:hyperlink r:id="rId12" w:history="1">
        <w:r w:rsidR="00D80546" w:rsidRPr="009F2A33">
          <w:rPr>
            <w:rStyle w:val="Hyperlink"/>
            <w:rFonts w:ascii="Acumin Pro" w:hAnsi="Acumin Pro"/>
            <w:w w:val="105"/>
          </w:rPr>
          <w:t xml:space="preserve">Consultez la section </w:t>
        </w:r>
        <w:proofErr w:type="spellStart"/>
        <w:r w:rsidR="00D80546" w:rsidRPr="009F2A33">
          <w:rPr>
            <w:rStyle w:val="Hyperlink"/>
            <w:rFonts w:ascii="Acumin Pro" w:hAnsi="Acumin Pro"/>
            <w:w w:val="105"/>
          </w:rPr>
          <w:t>Safeguard</w:t>
        </w:r>
        <w:proofErr w:type="spellEnd"/>
        <w:r w:rsidR="00D80546" w:rsidRPr="009F2A33">
          <w:rPr>
            <w:rStyle w:val="Hyperlink"/>
            <w:rFonts w:ascii="Acumin Pro" w:hAnsi="Acumin Pro"/>
            <w:w w:val="105"/>
          </w:rPr>
          <w:t xml:space="preserve"> du Hub ici.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b/>
          <w:color w:val="231F20"/>
        </w:rPr>
        <w:t>Attention :</w:t>
      </w:r>
      <w:r w:rsidRPr="00416A60">
        <w:rPr>
          <w:rFonts w:ascii="Acumin Pro" w:hAnsi="Acumin Pro"/>
          <w:color w:val="231F20"/>
        </w:rPr>
        <w:t xml:space="preserve"> vous n’avez pas besoin d’enquêter vous-même sur la situation. Enquêter de vous-même est risqué tant pour vous que pour la personne victime d'une ingérence étrangère.</w:t>
      </w:r>
    </w:p>
    <w:sectPr w:rsidR="00192155" w:rsidRPr="00416A60" w:rsidSect="007505DC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F7AE1" w14:textId="77777777" w:rsidR="001B021B" w:rsidRDefault="001B021B">
      <w:r>
        <w:separator/>
      </w:r>
    </w:p>
  </w:endnote>
  <w:endnote w:type="continuationSeparator" w:id="0">
    <w:p w14:paraId="486566EB" w14:textId="77777777" w:rsidR="001B021B" w:rsidRDefault="001B0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581A0DFC" w:rsidR="00374C1D" w:rsidRPr="00216311" w:rsidRDefault="00D84BA8" w:rsidP="00374C1D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Comment aider une personne victime d'une ingérence étrangère</w:t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EndPr/>
      <w:sdtContent>
        <w:r w:rsidR="00374C1D" w:rsidRPr="00216311">
          <w:rPr>
            <w:rFonts w:ascii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374C1D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D48DC" w14:textId="77777777" w:rsidR="001B021B" w:rsidRDefault="001B021B">
      <w:r>
        <w:separator/>
      </w:r>
    </w:p>
  </w:footnote>
  <w:footnote w:type="continuationSeparator" w:id="0">
    <w:p w14:paraId="2E8E607C" w14:textId="77777777" w:rsidR="001B021B" w:rsidRDefault="001B0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fr-FR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fr-FR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fr-FR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fr-FR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fr-FR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fr-FR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fr-FR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fr-FR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fr-FR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092B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021B"/>
    <w:rsid w:val="001B3A4E"/>
    <w:rsid w:val="001C37F0"/>
    <w:rsid w:val="001C48FF"/>
    <w:rsid w:val="001C555E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1657D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75DA8"/>
    <w:rsid w:val="0028390B"/>
    <w:rsid w:val="00284567"/>
    <w:rsid w:val="002915EE"/>
    <w:rsid w:val="00293624"/>
    <w:rsid w:val="00295E0D"/>
    <w:rsid w:val="002A5B0A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C9"/>
    <w:rsid w:val="004938E0"/>
    <w:rsid w:val="00494264"/>
    <w:rsid w:val="004961CA"/>
    <w:rsid w:val="004A14B1"/>
    <w:rsid w:val="004A76A3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582F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079AF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86B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A33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C7113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57983"/>
    <w:rsid w:val="00B60843"/>
    <w:rsid w:val="00B672C2"/>
    <w:rsid w:val="00B73422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86F62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B12"/>
    <w:rsid w:val="00D07C1A"/>
    <w:rsid w:val="00D21CAD"/>
    <w:rsid w:val="00D342E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91097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27859"/>
    <w:rsid w:val="00F313C9"/>
    <w:rsid w:val="00F333F5"/>
    <w:rsid w:val="00F4150A"/>
    <w:rsid w:val="00F42E89"/>
    <w:rsid w:val="00F70E76"/>
    <w:rsid w:val="00F72F3D"/>
    <w:rsid w:val="00F93BB7"/>
    <w:rsid w:val="00FA03A6"/>
    <w:rsid w:val="00FA77C7"/>
    <w:rsid w:val="00FB1514"/>
    <w:rsid w:val="00FB427E"/>
    <w:rsid w:val="00FC317A"/>
    <w:rsid w:val="00FE15A0"/>
    <w:rsid w:val="00FE220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safeguard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french/legal-suppo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CRFIWEBSITE-145050222-186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https://azurediagovt.sharepoint.com/sites/EXT-CommunityResiliencetoForeignInterferencewebsite_MEC/_layouts/15/DocIdRedir.aspx?ID=CRFIWEBSITE-145050222-186</Url>
      <Description>CRFIWEBSITE-145050222-186</Description>
    </_dlc_DocIdUrl>
  </documentManagement>
</p:properties>
</file>

<file path=customXml/itemProps1.xml><?xml version="1.0" encoding="utf-8"?>
<ds:datastoreItem xmlns:ds="http://schemas.openxmlformats.org/officeDocument/2006/customXml" ds:itemID="{A7F3E759-E4A1-4F2C-8EB7-2136F2E7B8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14B972-FF83-4E60-B191-CD62B6237163}"/>
</file>

<file path=customXml/itemProps3.xml><?xml version="1.0" encoding="utf-8"?>
<ds:datastoreItem xmlns:ds="http://schemas.openxmlformats.org/officeDocument/2006/customXml" ds:itemID="{5C0B6F31-F6B6-42D7-B5D1-E72A1F387BAF}"/>
</file>

<file path=customXml/itemProps4.xml><?xml version="1.0" encoding="utf-8"?>
<ds:datastoreItem xmlns:ds="http://schemas.openxmlformats.org/officeDocument/2006/customXml" ds:itemID="{9B811CED-027B-4807-92A3-6B7B22D38E14}"/>
</file>

<file path=customXml/itemProps5.xml><?xml version="1.0" encoding="utf-8"?>
<ds:datastoreItem xmlns:ds="http://schemas.openxmlformats.org/officeDocument/2006/customXml" ds:itemID="{D477F0C1-1C39-416C-BB99-B32294866D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2695</Characters>
  <Application>Microsoft Office Word</Application>
  <DocSecurity>2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2026-08-03T02:55:00Z</dcterms:created>
  <dcterms:modified xsi:type="dcterms:W3CDTF">2026-08-03T02:55:00Z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f4861074-3b65-4efd-bdb4-2ccde84fdbbd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826100</vt:r8>
  </property>
</Properties>
</file>