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85FB6" w14:textId="31970C8D" w:rsidR="00D43421" w:rsidRPr="00B5655B" w:rsidRDefault="005203C9" w:rsidP="00FA6638">
      <w:pPr>
        <w:pStyle w:val="Heading1"/>
        <w:ind w:left="0"/>
        <w:rPr>
          <w:rFonts w:ascii="Acumin Pro" w:eastAsia="Acumin Pro" w:hAnsi="Acumin Pro"/>
          <w:color w:val="391335"/>
        </w:rPr>
      </w:pPr>
      <w:r>
        <w:rPr>
          <w:rFonts w:ascii="Acumin Pro" w:eastAsia="Acumin Pro" w:hAnsi="Acumin Pro"/>
          <w:color w:val="391335"/>
        </w:rPr>
        <w:t>법률 지원 및</w:t>
      </w:r>
      <w:r>
        <w:rPr>
          <w:rFonts w:ascii="Acumin Pro" w:eastAsia="Acumin Pro" w:hAnsi="Acumin Pro"/>
          <w:color w:val="391335"/>
          <w:spacing w:val="-2"/>
        </w:rPr>
        <w:t xml:space="preserve"> 조언</w:t>
      </w:r>
    </w:p>
    <w:p w14:paraId="7E3603A6" w14:textId="0454A309" w:rsidR="00D43421" w:rsidRPr="00D52DBD" w:rsidRDefault="00B5655B" w:rsidP="0099726C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eastAsia="Acumin Pro" w:hAnsi="Acumin Pro"/>
        </w:rPr>
      </w:pPr>
      <w:r w:rsidRPr="00D52DBD">
        <w:rPr>
          <w:rFonts w:ascii="Acumin Pro" w:eastAsia="Acumin Pro" w:hAnsi="Acumin Pro"/>
          <w:b/>
        </w:rPr>
        <w:t>참고</w:t>
      </w:r>
      <w:r>
        <w:rPr>
          <w:rFonts w:ascii="Acumin Pro" w:eastAsia="Acumin Pro" w:hAnsi="Acumin Pro"/>
        </w:rPr>
        <w:t xml:space="preserve">: 이 자료는 일반적인 안내 정보입니다. 이해를 돕기 위한 것일 뿐 법률 조언이 아닙니다. </w:t>
      </w:r>
      <w:r w:rsidR="00DB2A69" w:rsidRPr="00D52DBD">
        <w:rPr>
          <w:rFonts w:ascii="Acumin Pro" w:eastAsia="Acumin Pro" w:hAnsi="Acumin Pro"/>
        </w:rPr>
        <w:br/>
      </w:r>
      <w:r>
        <w:rPr>
          <w:rFonts w:ascii="Acumin Pro" w:eastAsia="Acumin Pro" w:hAnsi="Acumin Pro"/>
        </w:rPr>
        <w:t>구체적인 법률 조언이 필요하면 자격을 갖춘 법률 전문가와 상담하십시오.</w:t>
      </w:r>
    </w:p>
    <w:p w14:paraId="4AA8BA91" w14:textId="1F439237" w:rsidR="00B814A3" w:rsidRPr="00B950DF" w:rsidRDefault="005203C9" w:rsidP="00DD4A05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</w:rPr>
      </w:pPr>
      <w:r>
        <w:rPr>
          <w:rFonts w:ascii="Acumin Pro" w:eastAsia="Acumin Pro" w:hAnsi="Acumin Pro"/>
          <w:color w:val="231F20"/>
        </w:rPr>
        <w:t>외국 간섭 피해를 입고 있다면 법률 지원과 자문을 받는 것이 본인의 권리와 가능한 대응 방안을 이해하는 데 도움이 될 수 있습니다</w:t>
      </w:r>
    </w:p>
    <w:p w14:paraId="60CD836C" w14:textId="77777777" w:rsidR="00D43421" w:rsidRPr="00B5655B" w:rsidRDefault="005203C9" w:rsidP="007D1386">
      <w:pPr>
        <w:pStyle w:val="Heading2"/>
        <w:spacing w:before="360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391335"/>
        </w:rPr>
        <w:t xml:space="preserve">뉴질랜드에서 </w:t>
      </w:r>
      <w:r>
        <w:rPr>
          <w:rFonts w:ascii="Acumin Pro" w:eastAsia="Acumin Pro" w:hAnsi="Acumin Pro"/>
          <w:color w:val="391335"/>
          <w:spacing w:val="-9"/>
        </w:rPr>
        <w:t>보장되는 권리</w:t>
      </w:r>
    </w:p>
    <w:p w14:paraId="4737BA26" w14:textId="5694A4B6" w:rsidR="00D43421" w:rsidRPr="000011DE" w:rsidRDefault="005203C9" w:rsidP="0099726C">
      <w:pPr>
        <w:pStyle w:val="BodyText"/>
        <w:spacing w:before="200" w:after="200"/>
        <w:rPr>
          <w:rStyle w:val="Hyperlink"/>
          <w:rFonts w:ascii="Acumin Pro" w:eastAsia="Acumin Pro" w:hAnsi="Acumin Pro"/>
        </w:rPr>
      </w:pPr>
      <w:hyperlink r:id="rId8" w:history="1">
        <w:r>
          <w:rPr>
            <w:rStyle w:val="Hyperlink"/>
            <w:rFonts w:ascii="Malgun Gothic" w:eastAsia="Malgun Gothic" w:hAnsi="Malgun Gothic" w:cs="Malgun Gothic" w:hint="eastAsia"/>
          </w:rPr>
          <w:t>뉴질랜드에서</w:t>
        </w:r>
        <w:r>
          <w:rPr>
            <w:rStyle w:val="Hyperlink"/>
            <w:rFonts w:ascii="Acumin Pro" w:eastAsia="Acumin Pro" w:hAnsi="Acumin Pro"/>
          </w:rPr>
          <w:t xml:space="preserve"> </w:t>
        </w:r>
        <w:r>
          <w:rPr>
            <w:rStyle w:val="Hyperlink"/>
            <w:rFonts w:ascii="Malgun Gothic" w:eastAsia="Malgun Gothic" w:hAnsi="Malgun Gothic" w:cs="Malgun Gothic" w:hint="eastAsia"/>
          </w:rPr>
          <w:t>보장되는</w:t>
        </w:r>
        <w:r>
          <w:rPr>
            <w:rStyle w:val="Hyperlink"/>
            <w:rFonts w:ascii="Acumin Pro" w:eastAsia="Acumin Pro" w:hAnsi="Acumin Pro"/>
          </w:rPr>
          <w:t xml:space="preserve"> </w:t>
        </w:r>
        <w:r>
          <w:rPr>
            <w:rStyle w:val="Hyperlink"/>
            <w:rFonts w:ascii="Malgun Gothic" w:eastAsia="Malgun Gothic" w:hAnsi="Malgun Gothic" w:cs="Malgun Gothic" w:hint="eastAsia"/>
          </w:rPr>
          <w:t>권리에</w:t>
        </w:r>
        <w:r>
          <w:rPr>
            <w:rStyle w:val="Hyperlink"/>
            <w:rFonts w:ascii="Acumin Pro" w:eastAsia="Acumin Pro" w:hAnsi="Acumin Pro"/>
          </w:rPr>
          <w:t xml:space="preserve"> </w:t>
        </w:r>
        <w:r>
          <w:rPr>
            <w:rStyle w:val="Hyperlink"/>
            <w:rFonts w:ascii="Malgun Gothic" w:eastAsia="Malgun Gothic" w:hAnsi="Malgun Gothic" w:cs="Malgun Gothic" w:hint="eastAsia"/>
          </w:rPr>
          <w:t>대해</w:t>
        </w:r>
        <w:r>
          <w:rPr>
            <w:rStyle w:val="Hyperlink"/>
            <w:rFonts w:ascii="Acumin Pro" w:eastAsia="Acumin Pro" w:hAnsi="Acumin Pro"/>
          </w:rPr>
          <w:t xml:space="preserve"> </w:t>
        </w:r>
        <w:r>
          <w:rPr>
            <w:rStyle w:val="Hyperlink"/>
            <w:rFonts w:ascii="Malgun Gothic" w:eastAsia="Malgun Gothic" w:hAnsi="Malgun Gothic" w:cs="Malgun Gothic" w:hint="eastAsia"/>
          </w:rPr>
          <w:t>알아보기</w:t>
        </w:r>
      </w:hyperlink>
    </w:p>
    <w:p w14:paraId="069434BF" w14:textId="4EEA54CB" w:rsidR="00D43421" w:rsidRPr="00B5655B" w:rsidRDefault="005203C9" w:rsidP="007D1386">
      <w:pPr>
        <w:pStyle w:val="Heading2"/>
        <w:tabs>
          <w:tab w:val="left" w:pos="8613"/>
        </w:tabs>
        <w:spacing w:before="360"/>
        <w:ind w:left="0"/>
        <w:rPr>
          <w:rFonts w:ascii="Acumin Pro" w:eastAsia="Acumin Pro" w:hAnsi="Acumin Pro"/>
          <w:color w:val="391335"/>
        </w:rPr>
      </w:pPr>
      <w:r>
        <w:rPr>
          <w:rFonts w:ascii="Acumin Pro" w:eastAsia="Acumin Pro" w:hAnsi="Acumin Pro"/>
          <w:color w:val="391335"/>
        </w:rPr>
        <w:t>법률 지원을 받을 수 있는 곳</w:t>
      </w:r>
    </w:p>
    <w:p w14:paraId="7EB83A88" w14:textId="77777777" w:rsidR="00D43421" w:rsidRPr="00B5655B" w:rsidRDefault="005203C9" w:rsidP="007D1386">
      <w:pPr>
        <w:pStyle w:val="BodyText"/>
        <w:spacing w:before="360"/>
        <w:rPr>
          <w:rFonts w:ascii="Acumin Pro" w:eastAsia="Acumin Pro" w:hAnsi="Acumin Pro"/>
          <w:b/>
          <w:bCs/>
        </w:rPr>
      </w:pPr>
      <w:r>
        <w:rPr>
          <w:rFonts w:ascii="Acumin Pro" w:eastAsia="Acumin Pro" w:hAnsi="Acumin Pro"/>
          <w:b/>
          <w:color w:val="231F20"/>
          <w:spacing w:val="-2"/>
          <w:w w:val="107"/>
        </w:rPr>
        <w:t>무료 법률 상담소</w:t>
      </w:r>
    </w:p>
    <w:p w14:paraId="7CAA679E" w14:textId="59DE6B98" w:rsidR="00D43421" w:rsidRPr="00B5655B" w:rsidRDefault="005203C9" w:rsidP="009C3E46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</w:rPr>
      </w:pPr>
      <w:r>
        <w:rPr>
          <w:rFonts w:ascii="Acumin Pro" w:eastAsia="Acumin Pro" w:hAnsi="Acumin Pro"/>
          <w:color w:val="231F20"/>
        </w:rPr>
        <w:t>무료 법률 상담소(Community Law Centre)로부터 다음과 같은 도움을 받을 수 있습니다.</w:t>
      </w:r>
    </w:p>
    <w:p w14:paraId="70682FCC" w14:textId="77777777" w:rsidR="00D43421" w:rsidRPr="00B5655B" w:rsidRDefault="005203C9" w:rsidP="009C3E46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4"/>
        </w:rPr>
        <w:t>법률 정보 및 교육</w:t>
      </w:r>
    </w:p>
    <w:p w14:paraId="67FE86F7" w14:textId="77777777" w:rsidR="00D43421" w:rsidRPr="00B5655B" w:rsidRDefault="005203C9" w:rsidP="009C3E46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eastAsia="Acumin Pro" w:hAnsi="Acumin Pro"/>
          <w:color w:val="231F20"/>
        </w:rPr>
      </w:pPr>
      <w:r>
        <w:rPr>
          <w:rFonts w:ascii="Acumin Pro" w:eastAsia="Acumin Pro" w:hAnsi="Acumin Pro"/>
          <w:color w:val="231F20"/>
        </w:rPr>
        <w:t>법률 상담, 지원 및 대리 – 특히 법률 비용을 감당할 수 없는 사람들을 위한 서비스</w:t>
      </w:r>
    </w:p>
    <w:p w14:paraId="2A8C9443" w14:textId="5EBBDF3E" w:rsidR="00D43421" w:rsidRDefault="005203C9" w:rsidP="009C3E46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</w:rPr>
      </w:pPr>
      <w:r>
        <w:rPr>
          <w:rFonts w:ascii="Acumin Pro" w:eastAsia="Acumin Pro" w:hAnsi="Acumin Pro"/>
          <w:color w:val="231F20"/>
        </w:rPr>
        <w:t>뉴질랜드 전역에 24개의 무료 법률 상담소가 있습니다. 그 대부분은 작은 지역사회를 위한 방문 서비스나 법률 클리닉을 운영하고 있습니다. 예약을 하시려면 가까운 무료 법률 상담소로 직접 연락하십시오.</w:t>
      </w:r>
    </w:p>
    <w:p w14:paraId="634FDA00" w14:textId="77777777" w:rsidR="009C3E46" w:rsidRDefault="005203C9" w:rsidP="0084388A">
      <w:pPr>
        <w:pStyle w:val="BodyText"/>
        <w:spacing w:before="200" w:after="200"/>
      </w:pPr>
      <w:hyperlink r:id="rId9" w:history="1">
        <w:r>
          <w:rPr>
            <w:rStyle w:val="Hyperlink"/>
            <w:rFonts w:ascii="Acumin Pro" w:eastAsia="Acumin Pro" w:hAnsi="Acumin Pro"/>
            <w:spacing w:val="-1"/>
          </w:rPr>
          <w:t>무료 법률 상담소 웹사이트에서 자세한 정보 확인하기</w:t>
        </w:r>
      </w:hyperlink>
    </w:p>
    <w:p w14:paraId="57E05D0C" w14:textId="096B2BD6" w:rsidR="00D43421" w:rsidRPr="00B5655B" w:rsidRDefault="005203C9" w:rsidP="007D1386">
      <w:pPr>
        <w:pStyle w:val="BodyText"/>
        <w:spacing w:before="360"/>
        <w:rPr>
          <w:rFonts w:ascii="Acumin Pro" w:eastAsia="Acumin Pro" w:hAnsi="Acumin Pro"/>
          <w:b/>
          <w:bCs/>
        </w:rPr>
      </w:pPr>
      <w:r>
        <w:rPr>
          <w:rFonts w:ascii="Acumin Pro" w:eastAsia="Acumin Pro" w:hAnsi="Acumin Pro"/>
          <w:b/>
          <w:color w:val="231F20"/>
          <w:spacing w:val="-4"/>
          <w:w w:val="107"/>
        </w:rPr>
        <w:t>청소년 법률 서비스</w:t>
      </w:r>
    </w:p>
    <w:p w14:paraId="1FD67D9E" w14:textId="77777777" w:rsidR="00FE74D1" w:rsidRDefault="005203C9" w:rsidP="00FE74D1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</w:rPr>
      </w:pPr>
      <w:r>
        <w:rPr>
          <w:rFonts w:ascii="Acumin Pro" w:eastAsia="Acumin Pro" w:hAnsi="Acumin Pro"/>
          <w:color w:val="231F20"/>
        </w:rPr>
        <w:t xml:space="preserve">청소년 법률 서비스(Youth Law)는 25세 미만의 모든 어린이와 청소년을 대상으로 무료 법률 서비스를 제공합니다. </w:t>
      </w:r>
    </w:p>
    <w:p w14:paraId="555E75A4" w14:textId="2156F3DF" w:rsidR="00D43421" w:rsidRPr="00B5655B" w:rsidRDefault="005203C9" w:rsidP="00FE74D1">
      <w:pPr>
        <w:pStyle w:val="BodyText"/>
        <w:spacing w:before="200" w:after="200" w:line="249" w:lineRule="auto"/>
        <w:rPr>
          <w:rFonts w:ascii="Acumin Pro" w:eastAsia="Acumin Pro" w:hAnsi="Acumin Pro"/>
        </w:rPr>
      </w:pPr>
      <w:hyperlink r:id="rId10" w:history="1">
        <w:r>
          <w:rPr>
            <w:rStyle w:val="Hyperlink"/>
            <w:rFonts w:ascii="Acumin Pro" w:eastAsia="Acumin Pro" w:hAnsi="Acumin Pro"/>
          </w:rPr>
          <w:t>청소년 법률 서비스 웹사이트에서 자세한 정보 확인하기</w:t>
        </w:r>
      </w:hyperlink>
    </w:p>
    <w:p w14:paraId="16C71584" w14:textId="5F18CBF9" w:rsidR="00D43421" w:rsidRPr="00613A51" w:rsidRDefault="005203C9" w:rsidP="00613A51">
      <w:pPr>
        <w:pStyle w:val="BodyText"/>
        <w:spacing w:before="360"/>
        <w:rPr>
          <w:rFonts w:ascii="Acumin Pro" w:eastAsia="Acumin Pro" w:hAnsi="Acumin Pro"/>
          <w:b/>
          <w:bCs/>
          <w:color w:val="231F20"/>
          <w:spacing w:val="4"/>
        </w:rPr>
      </w:pPr>
      <w:r>
        <w:rPr>
          <w:rFonts w:ascii="Acumin Pro" w:eastAsia="Acumin Pro" w:hAnsi="Acumin Pro"/>
          <w:b/>
          <w:color w:val="231F20"/>
          <w:spacing w:val="8"/>
        </w:rPr>
        <w:t>시민 자문 봉사실</w:t>
      </w:r>
    </w:p>
    <w:p w14:paraId="6E913108" w14:textId="77777777" w:rsidR="00D43421" w:rsidRPr="00B5655B" w:rsidRDefault="005203C9" w:rsidP="00781E55">
      <w:pPr>
        <w:pStyle w:val="BodyText"/>
        <w:spacing w:before="200" w:after="200"/>
        <w:rPr>
          <w:rFonts w:ascii="Acumin Pro" w:eastAsia="Acumin Pro" w:hAnsi="Acumin Pro"/>
          <w:color w:val="231F20"/>
        </w:rPr>
      </w:pPr>
      <w:r>
        <w:rPr>
          <w:rFonts w:ascii="Acumin Pro" w:eastAsia="Acumin Pro" w:hAnsi="Acumin Pro"/>
          <w:color w:val="231F20"/>
        </w:rPr>
        <w:lastRenderedPageBreak/>
        <w:t>시민 자문 봉사실(Citizens Advice Bureau)로부터 다음과 같은 도움을 받을 수 있습니다.</w:t>
      </w:r>
    </w:p>
    <w:p w14:paraId="1976D540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eastAsia="Acumin Pro" w:hAnsi="Acumin Pro"/>
          <w:color w:val="231F20"/>
        </w:rPr>
      </w:pPr>
      <w:r>
        <w:rPr>
          <w:rFonts w:ascii="Acumin Pro" w:eastAsia="Acumin Pro" w:hAnsi="Acumin Pro"/>
          <w:color w:val="231F20"/>
        </w:rPr>
        <w:t>권리에 관한 안내</w:t>
      </w:r>
    </w:p>
    <w:p w14:paraId="7EDFC160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eastAsia="Acumin Pro" w:hAnsi="Acumin Pro"/>
          <w:color w:val="231F20"/>
        </w:rPr>
      </w:pPr>
      <w:r>
        <w:rPr>
          <w:rFonts w:ascii="Acumin Pro" w:eastAsia="Acumin Pro" w:hAnsi="Acumin Pro"/>
          <w:color w:val="231F20"/>
        </w:rPr>
        <w:t>비밀 보장 하에 무료로 제공되는 독립적 정보 및 조언</w:t>
      </w:r>
    </w:p>
    <w:p w14:paraId="690A8ADD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eastAsia="Acumin Pro" w:hAnsi="Acumin Pro"/>
          <w:color w:val="231F20"/>
        </w:rPr>
      </w:pPr>
      <w:r>
        <w:rPr>
          <w:rFonts w:ascii="Acumin Pro" w:eastAsia="Acumin Pro" w:hAnsi="Acumin Pro"/>
          <w:color w:val="231F20"/>
        </w:rPr>
        <w:t>법률 자문을 의뢰하기 위해 가까운 무료 법률 상담소로 연결</w:t>
      </w:r>
    </w:p>
    <w:p w14:paraId="547E3E63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eastAsia="Acumin Pro" w:hAnsi="Acumin Pro"/>
          <w:color w:val="231F20"/>
        </w:rPr>
      </w:pPr>
      <w:r>
        <w:rPr>
          <w:rFonts w:ascii="Acumin Pro" w:eastAsia="Acumin Pro" w:hAnsi="Acumin Pro"/>
          <w:color w:val="231F20"/>
        </w:rPr>
        <w:t>필요할 수 있는 서비스의 이용 방법에 대한 안내</w:t>
      </w:r>
    </w:p>
    <w:p w14:paraId="6120E314" w14:textId="028171A9" w:rsidR="00D43421" w:rsidRPr="00B5655B" w:rsidRDefault="005203C9" w:rsidP="00781E55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</w:rPr>
      </w:pPr>
      <w:hyperlink r:id="rId11" w:history="1">
        <w:r>
          <w:rPr>
            <w:rStyle w:val="Hyperlink"/>
            <w:rFonts w:ascii="Acumin Pro" w:eastAsia="Acumin Pro" w:hAnsi="Acumin Pro"/>
          </w:rPr>
          <w:t>무료 법률 상담소 웹사이트에서 자세한 정보를 확인</w:t>
        </w:r>
      </w:hyperlink>
      <w:r>
        <w:rPr>
          <w:rFonts w:ascii="Acumin Pro" w:eastAsia="Acumin Pro" w:hAnsi="Acumin Pro"/>
          <w:color w:val="231F20"/>
        </w:rPr>
        <w:t>하거나 0800 367 222(무료 법률 상담소 무료 전화)로 전화해 비밀 보장 하에 도움을 받으십시오.</w:t>
      </w:r>
    </w:p>
    <w:p w14:paraId="74602358" w14:textId="6A043A37" w:rsidR="00D43421" w:rsidRPr="00206BA8" w:rsidRDefault="005203C9" w:rsidP="007D1386">
      <w:pPr>
        <w:pStyle w:val="BodyText"/>
        <w:spacing w:before="360"/>
        <w:rPr>
          <w:rFonts w:ascii="Acumin Pro" w:eastAsia="Acumin Pro" w:hAnsi="Acumin Pro"/>
          <w:b/>
          <w:color w:val="231F20"/>
          <w:spacing w:val="4"/>
        </w:rPr>
      </w:pPr>
      <w:r>
        <w:rPr>
          <w:rFonts w:ascii="Acumin Pro" w:eastAsia="Acumin Pro" w:hAnsi="Acumin Pro"/>
          <w:b/>
          <w:color w:val="231F20"/>
          <w:spacing w:val="4"/>
        </w:rPr>
        <w:t>법률 구조</w:t>
      </w:r>
    </w:p>
    <w:p w14:paraId="1E5A3556" w14:textId="77777777" w:rsidR="00781E55" w:rsidRDefault="005203C9" w:rsidP="00781E55">
      <w:pPr>
        <w:pStyle w:val="BodyText"/>
        <w:spacing w:before="200" w:after="200"/>
        <w:rPr>
          <w:rFonts w:ascii="Acumin Pro" w:eastAsia="Acumin Pro" w:hAnsi="Acumin Pro"/>
          <w:color w:val="231F20"/>
          <w:spacing w:val="4"/>
        </w:rPr>
      </w:pPr>
      <w:r>
        <w:rPr>
          <w:rFonts w:ascii="Acumin Pro" w:eastAsia="Acumin Pro" w:hAnsi="Acumin Pro"/>
          <w:color w:val="231F20"/>
          <w:spacing w:val="4"/>
        </w:rPr>
        <w:t>법률 구조는 변호사를 선임할 경제적 여유가 없는 사람들을 지원하기 위한 정부 기금입니다. 이것은 법률 비용을 지원하고 법정 소송으로 이어질 수 있는 법적 문제를 해결하여 사람들이 변호사를 선임할 여력이 없다는 이유로 사법 정의를 박탈당하지 않도록 돕습니다.</w:t>
      </w:r>
    </w:p>
    <w:p w14:paraId="0FAD5B2B" w14:textId="77777777" w:rsidR="00781E55" w:rsidRDefault="005203C9" w:rsidP="00781E55">
      <w:pPr>
        <w:pStyle w:val="BodyText"/>
        <w:spacing w:before="200" w:after="200"/>
      </w:pPr>
      <w:hyperlink r:id="rId12" w:history="1">
        <w:r>
          <w:rPr>
            <w:rStyle w:val="Hyperlink"/>
            <w:rFonts w:ascii="Acumin Pro" w:eastAsia="Acumin Pro" w:hAnsi="Acumin Pro"/>
          </w:rPr>
          <w:t>법률 구조에 대해 자세히 알아보기</w:t>
        </w:r>
      </w:hyperlink>
    </w:p>
    <w:p w14:paraId="6069164A" w14:textId="365901F8" w:rsidR="00D43421" w:rsidRPr="00206BA8" w:rsidRDefault="005203C9" w:rsidP="0084388A">
      <w:pPr>
        <w:pStyle w:val="BodyText"/>
        <w:spacing w:before="360"/>
        <w:rPr>
          <w:rFonts w:ascii="Acumin Pro" w:eastAsia="Acumin Pro" w:hAnsi="Acumin Pro"/>
          <w:b/>
          <w:color w:val="231F20"/>
          <w:spacing w:val="4"/>
        </w:rPr>
      </w:pPr>
      <w:r>
        <w:rPr>
          <w:rFonts w:ascii="Acumin Pro" w:eastAsia="Acumin Pro" w:hAnsi="Acumin Pro"/>
          <w:b/>
          <w:color w:val="231F20"/>
          <w:spacing w:val="4"/>
        </w:rPr>
        <w:t>뉴질랜드 변호사 협회</w:t>
      </w:r>
    </w:p>
    <w:p w14:paraId="4BB74D95" w14:textId="77777777" w:rsidR="00781E55" w:rsidRDefault="005203C9" w:rsidP="00781E55">
      <w:pPr>
        <w:pStyle w:val="BodyText"/>
        <w:spacing w:before="200" w:after="200"/>
        <w:rPr>
          <w:rFonts w:ascii="Acumin Pro" w:eastAsia="Acumin Pro" w:hAnsi="Acumin Pro"/>
          <w:color w:val="231F20"/>
          <w:spacing w:val="4"/>
        </w:rPr>
      </w:pPr>
      <w:r>
        <w:rPr>
          <w:rFonts w:ascii="Acumin Pro" w:eastAsia="Acumin Pro" w:hAnsi="Acumin Pro"/>
          <w:color w:val="231F20"/>
          <w:spacing w:val="4"/>
        </w:rPr>
        <w:t xml:space="preserve">뉴질랜드 변호사 협회(NZLS)는 뉴질랜드 변호사들을 감독하는 규제 기관입니다. 협회 온라인 등록부를 통해 변호사를 검색할 수 있습니다. 이 등록부에는 뉴질랜드에서 법률 업무 수행 허가를 받은 변호사들이 등재되어 있습니다. </w:t>
      </w:r>
    </w:p>
    <w:p w14:paraId="3A88F936" w14:textId="7EC0F656" w:rsidR="00D43421" w:rsidRPr="000011DE" w:rsidRDefault="005203C9" w:rsidP="00781E55">
      <w:pPr>
        <w:pStyle w:val="BodyText"/>
        <w:spacing w:before="200" w:after="200"/>
        <w:rPr>
          <w:rStyle w:val="Hyperlink"/>
        </w:rPr>
      </w:pPr>
      <w:hyperlink r:id="rId13" w:history="1">
        <w:r>
          <w:rPr>
            <w:rStyle w:val="Hyperlink"/>
            <w:rFonts w:ascii="Acumin Pro" w:eastAsia="Acumin Pro" w:hAnsi="Acumin Pro"/>
          </w:rPr>
          <w:t>뉴질랜드 변호사 협회 웹사이트로 가기</w:t>
        </w:r>
      </w:hyperlink>
    </w:p>
    <w:sectPr w:rsidR="00D43421" w:rsidRPr="000011DE" w:rsidSect="00DD4A05">
      <w:headerReference w:type="default" r:id="rId14"/>
      <w:footerReference w:type="default" r:id="rId15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C8370" w14:textId="77777777" w:rsidR="00044930" w:rsidRDefault="00044930">
      <w:r>
        <w:separator/>
      </w:r>
    </w:p>
  </w:endnote>
  <w:endnote w:type="continuationSeparator" w:id="0">
    <w:p w14:paraId="673EB10C" w14:textId="77777777" w:rsidR="00044930" w:rsidRDefault="00044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E28E8" w14:textId="735AAC08" w:rsidR="00CB2BD2" w:rsidRPr="00216311" w:rsidRDefault="00216311" w:rsidP="00216311">
    <w:pPr>
      <w:spacing w:before="22"/>
      <w:rPr>
        <w:rFonts w:ascii="Acumin Pro" w:eastAsia="Acumin Pro" w:hAnsi="Acumin Pro"/>
        <w:b/>
        <w:sz w:val="20"/>
        <w:szCs w:val="20"/>
      </w:rPr>
    </w:pPr>
    <w:r>
      <w:rPr>
        <w:rFonts w:ascii="Acumin Pro" w:eastAsia="Acumin Pro" w:hAnsi="Acumin Pro"/>
        <w:b/>
        <w:color w:val="391335"/>
        <w:spacing w:val="-4"/>
        <w:sz w:val="20"/>
      </w:rPr>
      <w:t xml:space="preserve">법률 지원 및 조언 </w:t>
    </w:r>
    <w:r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>
      <w:rPr>
        <w:rFonts w:ascii="Acumin Pro" w:eastAsia="Acumin Pro" w:hAnsi="Acumin Pro"/>
        <w:b/>
        <w:color w:val="391335"/>
        <w:spacing w:val="-2"/>
        <w:sz w:val="20"/>
        <w:szCs w:val="20"/>
      </w:rPr>
      <w:t xml:space="preserve"> </w:t>
    </w:r>
    <w:r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eastAsia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4C5709">
          <w:rPr>
            <w:rFonts w:ascii="Acumin Pro" w:eastAsia="Acumin Pro" w:hAnsi="Acumin Pro"/>
            <w:sz w:val="20"/>
            <w:szCs w:val="20"/>
          </w:rPr>
          <w:tab/>
        </w:r>
        <w:r w:rsidR="00CB2BD2" w:rsidRPr="00216311">
          <w:rPr>
            <w:rFonts w:ascii="Acumin Pro" w:eastAsia="Acumin Pro" w:hAnsi="Acumin Pro"/>
            <w:sz w:val="20"/>
            <w:szCs w:val="20"/>
          </w:rPr>
          <w:fldChar w:fldCharType="begin"/>
        </w:r>
        <w:r w:rsidR="00CB2BD2" w:rsidRPr="00216311">
          <w:rPr>
            <w:rFonts w:ascii="Acumin Pro" w:eastAsia="Acumin Pro" w:hAnsi="Acumin Pro"/>
            <w:sz w:val="20"/>
            <w:szCs w:val="20"/>
          </w:rPr>
          <w:instrText xml:space="preserve"> PAGE   \* MERGEFORMAT </w:instrText>
        </w:r>
        <w:r w:rsidR="00CB2BD2" w:rsidRPr="00216311">
          <w:rPr>
            <w:rFonts w:ascii="Acumin Pro" w:eastAsia="Acumin Pro" w:hAnsi="Acumin Pro"/>
            <w:sz w:val="20"/>
            <w:szCs w:val="20"/>
          </w:rPr>
          <w:fldChar w:fldCharType="separate"/>
        </w:r>
        <w:r>
          <w:rPr>
            <w:rFonts w:ascii="Acumin Pro" w:eastAsia="Acumin Pro" w:hAnsi="Acumin Pro"/>
            <w:sz w:val="20"/>
          </w:rPr>
          <w:t>2</w:t>
        </w:r>
        <w:r w:rsidR="00CB2BD2" w:rsidRPr="00216311">
          <w:rPr>
            <w:rFonts w:ascii="Acumin Pro" w:eastAsia="Acumin Pro" w:hAnsi="Acumin Pro"/>
            <w:sz w:val="20"/>
            <w:szCs w:val="20"/>
          </w:rPr>
          <w:fldChar w:fldCharType="end"/>
        </w:r>
      </w:sdtContent>
    </w:sdt>
  </w:p>
  <w:p w14:paraId="4281BDE2" w14:textId="07E53AB2" w:rsidR="00D43421" w:rsidRDefault="00D43421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C9A4" w14:textId="77777777" w:rsidR="00044930" w:rsidRDefault="00044930">
      <w:r>
        <w:separator/>
      </w:r>
    </w:p>
  </w:footnote>
  <w:footnote w:type="continuationSeparator" w:id="0">
    <w:p w14:paraId="4332B19C" w14:textId="77777777" w:rsidR="00044930" w:rsidRDefault="000449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BA3F8" w14:textId="77777777" w:rsidR="00722A1B" w:rsidRPr="004C4A78" w:rsidRDefault="00722A1B" w:rsidP="00722A1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903726D" wp14:editId="2449A17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7C3C186" wp14:editId="6BE3F81C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7E57DB" w14:textId="77777777" w:rsidR="00722A1B" w:rsidRDefault="00722A1B" w:rsidP="00722A1B">
    <w:pPr>
      <w:pStyle w:val="BodyText"/>
      <w:spacing w:line="14" w:lineRule="auto"/>
      <w:rPr>
        <w:sz w:val="20"/>
      </w:rPr>
    </w:pPr>
  </w:p>
  <w:p w14:paraId="0DFD42A8" w14:textId="77777777" w:rsidR="00722A1B" w:rsidRPr="006B40DA" w:rsidRDefault="00722A1B" w:rsidP="00722A1B">
    <w:pPr>
      <w:pStyle w:val="Header"/>
    </w:pPr>
  </w:p>
  <w:p w14:paraId="47F2CF31" w14:textId="77777777" w:rsidR="00722A1B" w:rsidRPr="00203879" w:rsidRDefault="00722A1B" w:rsidP="00722A1B">
    <w:pPr>
      <w:pStyle w:val="Header"/>
    </w:pPr>
  </w:p>
  <w:p w14:paraId="3A76B047" w14:textId="15A8A3DF" w:rsidR="00D43421" w:rsidRDefault="00D43421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2499C"/>
    <w:multiLevelType w:val="hybridMultilevel"/>
    <w:tmpl w:val="5756E7D0"/>
    <w:lvl w:ilvl="0" w:tplc="14090001">
      <w:start w:val="1"/>
      <w:numFmt w:val="bullet"/>
      <w:lvlText w:val=""/>
      <w:lvlJc w:val="left"/>
      <w:pPr>
        <w:ind w:left="1145" w:hanging="360"/>
      </w:pPr>
      <w:rPr>
        <w:rFonts w:ascii="Symbol" w:eastAsia="Symbol" w:hAnsi="Symbol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en-US" w:eastAsia="ko-KR" w:bidi="ar-SA"/>
      </w:rPr>
    </w:lvl>
    <w:lvl w:ilvl="1" w:tplc="FFFFFFFF">
      <w:numFmt w:val="bullet"/>
      <w:lvlText w:val="•"/>
      <w:lvlJc w:val="left"/>
      <w:pPr>
        <w:ind w:left="2018" w:hanging="360"/>
      </w:pPr>
      <w:rPr>
        <w:rFonts w:hint="default"/>
        <w:lang w:val="en-US" w:eastAsia="ko-KR" w:bidi="ar-SA"/>
      </w:rPr>
    </w:lvl>
    <w:lvl w:ilvl="2" w:tplc="FFFFFFFF">
      <w:numFmt w:val="bullet"/>
      <w:lvlText w:val="•"/>
      <w:lvlJc w:val="left"/>
      <w:pPr>
        <w:ind w:left="2896" w:hanging="360"/>
      </w:pPr>
      <w:rPr>
        <w:rFonts w:hint="default"/>
        <w:lang w:val="en-US" w:eastAsia="ko-KR" w:bidi="ar-SA"/>
      </w:rPr>
    </w:lvl>
    <w:lvl w:ilvl="3" w:tplc="FFFFFFFF">
      <w:numFmt w:val="bullet"/>
      <w:lvlText w:val="•"/>
      <w:lvlJc w:val="left"/>
      <w:pPr>
        <w:ind w:left="3774" w:hanging="360"/>
      </w:pPr>
      <w:rPr>
        <w:rFonts w:hint="default"/>
        <w:lang w:val="en-US" w:eastAsia="ko-KR" w:bidi="ar-SA"/>
      </w:rPr>
    </w:lvl>
    <w:lvl w:ilvl="4" w:tplc="FFFFFFFF">
      <w:numFmt w:val="bullet"/>
      <w:lvlText w:val="•"/>
      <w:lvlJc w:val="left"/>
      <w:pPr>
        <w:ind w:left="4653" w:hanging="360"/>
      </w:pPr>
      <w:rPr>
        <w:rFonts w:hint="default"/>
        <w:lang w:val="en-US" w:eastAsia="ko-KR" w:bidi="ar-SA"/>
      </w:rPr>
    </w:lvl>
    <w:lvl w:ilvl="5" w:tplc="FFFFFFFF">
      <w:numFmt w:val="bullet"/>
      <w:lvlText w:val="•"/>
      <w:lvlJc w:val="left"/>
      <w:pPr>
        <w:ind w:left="5531" w:hanging="360"/>
      </w:pPr>
      <w:rPr>
        <w:rFonts w:hint="default"/>
        <w:lang w:val="en-US" w:eastAsia="ko-KR" w:bidi="ar-SA"/>
      </w:rPr>
    </w:lvl>
    <w:lvl w:ilvl="6" w:tplc="FFFFFFFF">
      <w:numFmt w:val="bullet"/>
      <w:lvlText w:val="•"/>
      <w:lvlJc w:val="left"/>
      <w:pPr>
        <w:ind w:left="6409" w:hanging="360"/>
      </w:pPr>
      <w:rPr>
        <w:rFonts w:hint="default"/>
        <w:lang w:val="en-US" w:eastAsia="ko-KR" w:bidi="ar-SA"/>
      </w:rPr>
    </w:lvl>
    <w:lvl w:ilvl="7" w:tplc="FFFFFFFF">
      <w:numFmt w:val="bullet"/>
      <w:lvlText w:val="•"/>
      <w:lvlJc w:val="left"/>
      <w:pPr>
        <w:ind w:left="7287" w:hanging="360"/>
      </w:pPr>
      <w:rPr>
        <w:rFonts w:hint="default"/>
        <w:lang w:val="en-US" w:eastAsia="ko-KR" w:bidi="ar-SA"/>
      </w:rPr>
    </w:lvl>
    <w:lvl w:ilvl="8" w:tplc="FFFFFFFF">
      <w:numFmt w:val="bullet"/>
      <w:lvlText w:val="•"/>
      <w:lvlJc w:val="left"/>
      <w:pPr>
        <w:ind w:left="8166" w:hanging="360"/>
      </w:pPr>
      <w:rPr>
        <w:rFonts w:hint="default"/>
        <w:lang w:val="en-US" w:eastAsia="ko-KR" w:bidi="ar-SA"/>
      </w:rPr>
    </w:lvl>
  </w:abstractNum>
  <w:abstractNum w:abstractNumId="1" w15:restartNumberingAfterBreak="0">
    <w:nsid w:val="396D56DC"/>
    <w:multiLevelType w:val="hybridMultilevel"/>
    <w:tmpl w:val="1B7816F4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hint="default"/>
      </w:rPr>
    </w:lvl>
  </w:abstractNum>
  <w:abstractNum w:abstractNumId="2" w15:restartNumberingAfterBreak="0">
    <w:nsid w:val="3DA9481D"/>
    <w:multiLevelType w:val="hybridMultilevel"/>
    <w:tmpl w:val="890AD85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3" w15:restartNumberingAfterBreak="0">
    <w:nsid w:val="405832E6"/>
    <w:multiLevelType w:val="hybridMultilevel"/>
    <w:tmpl w:val="A50E91EA"/>
    <w:lvl w:ilvl="0" w:tplc="2CC60A3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en-US" w:eastAsia="ko-KR" w:bidi="ar-SA"/>
      </w:rPr>
    </w:lvl>
    <w:lvl w:ilvl="1" w:tplc="D3EE025A">
      <w:numFmt w:val="bullet"/>
      <w:lvlText w:val="•"/>
      <w:lvlJc w:val="left"/>
      <w:pPr>
        <w:ind w:left="2018" w:hanging="360"/>
      </w:pPr>
      <w:rPr>
        <w:rFonts w:hint="default"/>
        <w:lang w:val="en-US" w:eastAsia="ko-KR" w:bidi="ar-SA"/>
      </w:rPr>
    </w:lvl>
    <w:lvl w:ilvl="2" w:tplc="9718221A">
      <w:numFmt w:val="bullet"/>
      <w:lvlText w:val="•"/>
      <w:lvlJc w:val="left"/>
      <w:pPr>
        <w:ind w:left="2896" w:hanging="360"/>
      </w:pPr>
      <w:rPr>
        <w:rFonts w:hint="default"/>
        <w:lang w:val="en-US" w:eastAsia="ko-KR" w:bidi="ar-SA"/>
      </w:rPr>
    </w:lvl>
    <w:lvl w:ilvl="3" w:tplc="B82A9B58">
      <w:numFmt w:val="bullet"/>
      <w:lvlText w:val="•"/>
      <w:lvlJc w:val="left"/>
      <w:pPr>
        <w:ind w:left="3774" w:hanging="360"/>
      </w:pPr>
      <w:rPr>
        <w:rFonts w:hint="default"/>
        <w:lang w:val="en-US" w:eastAsia="ko-KR" w:bidi="ar-SA"/>
      </w:rPr>
    </w:lvl>
    <w:lvl w:ilvl="4" w:tplc="EA1AB054">
      <w:numFmt w:val="bullet"/>
      <w:lvlText w:val="•"/>
      <w:lvlJc w:val="left"/>
      <w:pPr>
        <w:ind w:left="4653" w:hanging="360"/>
      </w:pPr>
      <w:rPr>
        <w:rFonts w:hint="default"/>
        <w:lang w:val="en-US" w:eastAsia="ko-KR" w:bidi="ar-SA"/>
      </w:rPr>
    </w:lvl>
    <w:lvl w:ilvl="5" w:tplc="13481A2A">
      <w:numFmt w:val="bullet"/>
      <w:lvlText w:val="•"/>
      <w:lvlJc w:val="left"/>
      <w:pPr>
        <w:ind w:left="5531" w:hanging="360"/>
      </w:pPr>
      <w:rPr>
        <w:rFonts w:hint="default"/>
        <w:lang w:val="en-US" w:eastAsia="ko-KR" w:bidi="ar-SA"/>
      </w:rPr>
    </w:lvl>
    <w:lvl w:ilvl="6" w:tplc="19D8BF8E">
      <w:numFmt w:val="bullet"/>
      <w:lvlText w:val="•"/>
      <w:lvlJc w:val="left"/>
      <w:pPr>
        <w:ind w:left="6409" w:hanging="360"/>
      </w:pPr>
      <w:rPr>
        <w:rFonts w:hint="default"/>
        <w:lang w:val="en-US" w:eastAsia="ko-KR" w:bidi="ar-SA"/>
      </w:rPr>
    </w:lvl>
    <w:lvl w:ilvl="7" w:tplc="36409A50">
      <w:numFmt w:val="bullet"/>
      <w:lvlText w:val="•"/>
      <w:lvlJc w:val="left"/>
      <w:pPr>
        <w:ind w:left="7287" w:hanging="360"/>
      </w:pPr>
      <w:rPr>
        <w:rFonts w:hint="default"/>
        <w:lang w:val="en-US" w:eastAsia="ko-KR" w:bidi="ar-SA"/>
      </w:rPr>
    </w:lvl>
    <w:lvl w:ilvl="8" w:tplc="94D646C0">
      <w:numFmt w:val="bullet"/>
      <w:lvlText w:val="•"/>
      <w:lvlJc w:val="left"/>
      <w:pPr>
        <w:ind w:left="8166" w:hanging="360"/>
      </w:pPr>
      <w:rPr>
        <w:rFonts w:hint="default"/>
        <w:lang w:val="en-US" w:eastAsia="ko-KR" w:bidi="ar-SA"/>
      </w:rPr>
    </w:lvl>
  </w:abstractNum>
  <w:abstractNum w:abstractNumId="4" w15:restartNumberingAfterBreak="0">
    <w:nsid w:val="42A87719"/>
    <w:multiLevelType w:val="hybridMultilevel"/>
    <w:tmpl w:val="747EA42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num w:numId="1" w16cid:durableId="849103940">
    <w:abstractNumId w:val="3"/>
  </w:num>
  <w:num w:numId="2" w16cid:durableId="667051799">
    <w:abstractNumId w:val="0"/>
  </w:num>
  <w:num w:numId="3" w16cid:durableId="1767731642">
    <w:abstractNumId w:val="1"/>
  </w:num>
  <w:num w:numId="4" w16cid:durableId="1960796134">
    <w:abstractNumId w:val="2"/>
  </w:num>
  <w:num w:numId="5" w16cid:durableId="5005838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67"/>
  <w:removePersonalInformation/>
  <w:removeDateAndTime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421"/>
    <w:rsid w:val="000011DE"/>
    <w:rsid w:val="00016AD1"/>
    <w:rsid w:val="0002466E"/>
    <w:rsid w:val="00032D94"/>
    <w:rsid w:val="00033657"/>
    <w:rsid w:val="000340DF"/>
    <w:rsid w:val="000360AA"/>
    <w:rsid w:val="0004059A"/>
    <w:rsid w:val="00040763"/>
    <w:rsid w:val="00044930"/>
    <w:rsid w:val="0006361F"/>
    <w:rsid w:val="0008019C"/>
    <w:rsid w:val="00082506"/>
    <w:rsid w:val="00084225"/>
    <w:rsid w:val="000A5498"/>
    <w:rsid w:val="000A7CB3"/>
    <w:rsid w:val="000D3F74"/>
    <w:rsid w:val="000D45BB"/>
    <w:rsid w:val="000F151B"/>
    <w:rsid w:val="000F38E0"/>
    <w:rsid w:val="0010365D"/>
    <w:rsid w:val="00103926"/>
    <w:rsid w:val="00111184"/>
    <w:rsid w:val="0012143D"/>
    <w:rsid w:val="00127EED"/>
    <w:rsid w:val="00130C4F"/>
    <w:rsid w:val="0013496A"/>
    <w:rsid w:val="001412DB"/>
    <w:rsid w:val="0014390E"/>
    <w:rsid w:val="001558B4"/>
    <w:rsid w:val="001617A4"/>
    <w:rsid w:val="00164C0A"/>
    <w:rsid w:val="00175D6A"/>
    <w:rsid w:val="00186CD4"/>
    <w:rsid w:val="00196527"/>
    <w:rsid w:val="001A22B7"/>
    <w:rsid w:val="001A2DF9"/>
    <w:rsid w:val="001A3815"/>
    <w:rsid w:val="001B48C9"/>
    <w:rsid w:val="001C15CC"/>
    <w:rsid w:val="001C423C"/>
    <w:rsid w:val="001D0581"/>
    <w:rsid w:val="001D74F9"/>
    <w:rsid w:val="001E7190"/>
    <w:rsid w:val="001E7572"/>
    <w:rsid w:val="001E7C62"/>
    <w:rsid w:val="002030B5"/>
    <w:rsid w:val="00204A04"/>
    <w:rsid w:val="00204CF5"/>
    <w:rsid w:val="00206BA8"/>
    <w:rsid w:val="00216311"/>
    <w:rsid w:val="002230CB"/>
    <w:rsid w:val="002251FA"/>
    <w:rsid w:val="002327CF"/>
    <w:rsid w:val="00233370"/>
    <w:rsid w:val="00233C52"/>
    <w:rsid w:val="00245D5D"/>
    <w:rsid w:val="00254D87"/>
    <w:rsid w:val="002657E5"/>
    <w:rsid w:val="002771AF"/>
    <w:rsid w:val="00281FEB"/>
    <w:rsid w:val="00293EB5"/>
    <w:rsid w:val="002A6006"/>
    <w:rsid w:val="002A6F71"/>
    <w:rsid w:val="002C00BB"/>
    <w:rsid w:val="002C3C88"/>
    <w:rsid w:val="002C61D7"/>
    <w:rsid w:val="002D1DD5"/>
    <w:rsid w:val="002E0F49"/>
    <w:rsid w:val="002F4C26"/>
    <w:rsid w:val="0030113C"/>
    <w:rsid w:val="00320729"/>
    <w:rsid w:val="00353757"/>
    <w:rsid w:val="00367435"/>
    <w:rsid w:val="00387FAA"/>
    <w:rsid w:val="00391C8B"/>
    <w:rsid w:val="00397BBE"/>
    <w:rsid w:val="003A2281"/>
    <w:rsid w:val="003B0CD0"/>
    <w:rsid w:val="003B33EA"/>
    <w:rsid w:val="003C7D2A"/>
    <w:rsid w:val="003F18A0"/>
    <w:rsid w:val="004053C4"/>
    <w:rsid w:val="00412AED"/>
    <w:rsid w:val="00414A24"/>
    <w:rsid w:val="00420D8D"/>
    <w:rsid w:val="00445920"/>
    <w:rsid w:val="004532E8"/>
    <w:rsid w:val="004565C7"/>
    <w:rsid w:val="004623DF"/>
    <w:rsid w:val="0046445F"/>
    <w:rsid w:val="00470C64"/>
    <w:rsid w:val="00477554"/>
    <w:rsid w:val="004822EF"/>
    <w:rsid w:val="00484738"/>
    <w:rsid w:val="004865D4"/>
    <w:rsid w:val="00486611"/>
    <w:rsid w:val="00495928"/>
    <w:rsid w:val="004A1ACD"/>
    <w:rsid w:val="004B389B"/>
    <w:rsid w:val="004B603A"/>
    <w:rsid w:val="004C21EF"/>
    <w:rsid w:val="004C4804"/>
    <w:rsid w:val="004C5709"/>
    <w:rsid w:val="004D02A3"/>
    <w:rsid w:val="004D3908"/>
    <w:rsid w:val="004D5524"/>
    <w:rsid w:val="004E73B1"/>
    <w:rsid w:val="004F343C"/>
    <w:rsid w:val="004F4CF3"/>
    <w:rsid w:val="00503AF1"/>
    <w:rsid w:val="00506830"/>
    <w:rsid w:val="00514629"/>
    <w:rsid w:val="005203C9"/>
    <w:rsid w:val="00526177"/>
    <w:rsid w:val="005301E7"/>
    <w:rsid w:val="005402EE"/>
    <w:rsid w:val="0054045F"/>
    <w:rsid w:val="00554265"/>
    <w:rsid w:val="00562A83"/>
    <w:rsid w:val="0057422C"/>
    <w:rsid w:val="005803B4"/>
    <w:rsid w:val="00582B37"/>
    <w:rsid w:val="00584A41"/>
    <w:rsid w:val="00591131"/>
    <w:rsid w:val="00595144"/>
    <w:rsid w:val="005B262F"/>
    <w:rsid w:val="005B51A5"/>
    <w:rsid w:val="005F29F7"/>
    <w:rsid w:val="005F30CB"/>
    <w:rsid w:val="005F5FB9"/>
    <w:rsid w:val="00606A79"/>
    <w:rsid w:val="0061017B"/>
    <w:rsid w:val="00612C4C"/>
    <w:rsid w:val="006139E1"/>
    <w:rsid w:val="00613A51"/>
    <w:rsid w:val="00614062"/>
    <w:rsid w:val="00632A52"/>
    <w:rsid w:val="00642100"/>
    <w:rsid w:val="00647D95"/>
    <w:rsid w:val="00652503"/>
    <w:rsid w:val="00652CB0"/>
    <w:rsid w:val="00653309"/>
    <w:rsid w:val="00666E3F"/>
    <w:rsid w:val="00672491"/>
    <w:rsid w:val="0069352A"/>
    <w:rsid w:val="006A2519"/>
    <w:rsid w:val="006A771E"/>
    <w:rsid w:val="006B032C"/>
    <w:rsid w:val="006B5468"/>
    <w:rsid w:val="006C7EA9"/>
    <w:rsid w:val="006E3DAD"/>
    <w:rsid w:val="006E5D60"/>
    <w:rsid w:val="006E7AF1"/>
    <w:rsid w:val="006F4EA0"/>
    <w:rsid w:val="00705EF5"/>
    <w:rsid w:val="007122D0"/>
    <w:rsid w:val="00715641"/>
    <w:rsid w:val="00722A1B"/>
    <w:rsid w:val="0072309B"/>
    <w:rsid w:val="00723A96"/>
    <w:rsid w:val="00731715"/>
    <w:rsid w:val="007445CF"/>
    <w:rsid w:val="007452B6"/>
    <w:rsid w:val="00753B59"/>
    <w:rsid w:val="00771F6F"/>
    <w:rsid w:val="00773891"/>
    <w:rsid w:val="00777E8A"/>
    <w:rsid w:val="00781E55"/>
    <w:rsid w:val="0078734C"/>
    <w:rsid w:val="00793C31"/>
    <w:rsid w:val="007A00DE"/>
    <w:rsid w:val="007A18F3"/>
    <w:rsid w:val="007A600D"/>
    <w:rsid w:val="007D1386"/>
    <w:rsid w:val="007D5569"/>
    <w:rsid w:val="007E0DC2"/>
    <w:rsid w:val="00802AA8"/>
    <w:rsid w:val="008232A4"/>
    <w:rsid w:val="0082527B"/>
    <w:rsid w:val="0082746F"/>
    <w:rsid w:val="00831490"/>
    <w:rsid w:val="0084388A"/>
    <w:rsid w:val="00866039"/>
    <w:rsid w:val="008779EC"/>
    <w:rsid w:val="00892D31"/>
    <w:rsid w:val="008A61E2"/>
    <w:rsid w:val="008E1E93"/>
    <w:rsid w:val="00912012"/>
    <w:rsid w:val="0091214D"/>
    <w:rsid w:val="009268F8"/>
    <w:rsid w:val="00931D67"/>
    <w:rsid w:val="009320CE"/>
    <w:rsid w:val="00946B81"/>
    <w:rsid w:val="00950101"/>
    <w:rsid w:val="00977503"/>
    <w:rsid w:val="0097784B"/>
    <w:rsid w:val="0097785C"/>
    <w:rsid w:val="00977CBE"/>
    <w:rsid w:val="00981128"/>
    <w:rsid w:val="009828E7"/>
    <w:rsid w:val="00984C76"/>
    <w:rsid w:val="0099726C"/>
    <w:rsid w:val="0099741F"/>
    <w:rsid w:val="009A7127"/>
    <w:rsid w:val="009B6D7C"/>
    <w:rsid w:val="009C3E46"/>
    <w:rsid w:val="009D4461"/>
    <w:rsid w:val="009F3C79"/>
    <w:rsid w:val="009F3E78"/>
    <w:rsid w:val="009F4D8E"/>
    <w:rsid w:val="009F569D"/>
    <w:rsid w:val="00A04937"/>
    <w:rsid w:val="00A05A17"/>
    <w:rsid w:val="00A13D07"/>
    <w:rsid w:val="00A32CC3"/>
    <w:rsid w:val="00A44C2B"/>
    <w:rsid w:val="00A47D4D"/>
    <w:rsid w:val="00A51748"/>
    <w:rsid w:val="00A5367A"/>
    <w:rsid w:val="00A553F5"/>
    <w:rsid w:val="00A74542"/>
    <w:rsid w:val="00A753D6"/>
    <w:rsid w:val="00A9596B"/>
    <w:rsid w:val="00AA67F1"/>
    <w:rsid w:val="00AB5D90"/>
    <w:rsid w:val="00AB6125"/>
    <w:rsid w:val="00AC19A2"/>
    <w:rsid w:val="00AD2D00"/>
    <w:rsid w:val="00AD3F45"/>
    <w:rsid w:val="00AF7D66"/>
    <w:rsid w:val="00B043E1"/>
    <w:rsid w:val="00B13698"/>
    <w:rsid w:val="00B33988"/>
    <w:rsid w:val="00B4706D"/>
    <w:rsid w:val="00B5445A"/>
    <w:rsid w:val="00B5655B"/>
    <w:rsid w:val="00B56BDE"/>
    <w:rsid w:val="00B5740B"/>
    <w:rsid w:val="00B6624A"/>
    <w:rsid w:val="00B814A3"/>
    <w:rsid w:val="00B878E0"/>
    <w:rsid w:val="00B927C3"/>
    <w:rsid w:val="00B93914"/>
    <w:rsid w:val="00B950DF"/>
    <w:rsid w:val="00B95804"/>
    <w:rsid w:val="00B95952"/>
    <w:rsid w:val="00B977E3"/>
    <w:rsid w:val="00BA0BE6"/>
    <w:rsid w:val="00BA6F8F"/>
    <w:rsid w:val="00BB17E4"/>
    <w:rsid w:val="00BD1C70"/>
    <w:rsid w:val="00BE512A"/>
    <w:rsid w:val="00BF43BF"/>
    <w:rsid w:val="00BF485C"/>
    <w:rsid w:val="00C025BE"/>
    <w:rsid w:val="00C05048"/>
    <w:rsid w:val="00C0577E"/>
    <w:rsid w:val="00C05B82"/>
    <w:rsid w:val="00C117E2"/>
    <w:rsid w:val="00C122BB"/>
    <w:rsid w:val="00C14FAB"/>
    <w:rsid w:val="00C15BFE"/>
    <w:rsid w:val="00C37408"/>
    <w:rsid w:val="00C440B4"/>
    <w:rsid w:val="00C47E41"/>
    <w:rsid w:val="00C50EBB"/>
    <w:rsid w:val="00C61653"/>
    <w:rsid w:val="00C67E39"/>
    <w:rsid w:val="00C94286"/>
    <w:rsid w:val="00CA2139"/>
    <w:rsid w:val="00CA543B"/>
    <w:rsid w:val="00CB2BD2"/>
    <w:rsid w:val="00CC5DE4"/>
    <w:rsid w:val="00CD091C"/>
    <w:rsid w:val="00CD3E4C"/>
    <w:rsid w:val="00CF2810"/>
    <w:rsid w:val="00CF3AC4"/>
    <w:rsid w:val="00D03751"/>
    <w:rsid w:val="00D06021"/>
    <w:rsid w:val="00D11A39"/>
    <w:rsid w:val="00D12D29"/>
    <w:rsid w:val="00D265C3"/>
    <w:rsid w:val="00D42AB0"/>
    <w:rsid w:val="00D43421"/>
    <w:rsid w:val="00D52DBD"/>
    <w:rsid w:val="00D667DE"/>
    <w:rsid w:val="00D75A28"/>
    <w:rsid w:val="00D767B1"/>
    <w:rsid w:val="00D771F4"/>
    <w:rsid w:val="00D84749"/>
    <w:rsid w:val="00D92B81"/>
    <w:rsid w:val="00DB2A69"/>
    <w:rsid w:val="00DB3845"/>
    <w:rsid w:val="00DC3C0D"/>
    <w:rsid w:val="00DD426D"/>
    <w:rsid w:val="00DD4A05"/>
    <w:rsid w:val="00DD5D7C"/>
    <w:rsid w:val="00DE2F96"/>
    <w:rsid w:val="00DF0B01"/>
    <w:rsid w:val="00E047E5"/>
    <w:rsid w:val="00E118B8"/>
    <w:rsid w:val="00E3598B"/>
    <w:rsid w:val="00E3796E"/>
    <w:rsid w:val="00E451CA"/>
    <w:rsid w:val="00E53DDE"/>
    <w:rsid w:val="00E60718"/>
    <w:rsid w:val="00E61AF0"/>
    <w:rsid w:val="00E9076B"/>
    <w:rsid w:val="00EB2D2D"/>
    <w:rsid w:val="00EB6A32"/>
    <w:rsid w:val="00EC290C"/>
    <w:rsid w:val="00ED1F04"/>
    <w:rsid w:val="00ED4141"/>
    <w:rsid w:val="00ED60AC"/>
    <w:rsid w:val="00EE3843"/>
    <w:rsid w:val="00EE6A8A"/>
    <w:rsid w:val="00EF7E4D"/>
    <w:rsid w:val="00F032DD"/>
    <w:rsid w:val="00F03666"/>
    <w:rsid w:val="00F13337"/>
    <w:rsid w:val="00F14010"/>
    <w:rsid w:val="00F21406"/>
    <w:rsid w:val="00F2153E"/>
    <w:rsid w:val="00F27217"/>
    <w:rsid w:val="00F35278"/>
    <w:rsid w:val="00F4150A"/>
    <w:rsid w:val="00F445D8"/>
    <w:rsid w:val="00F44826"/>
    <w:rsid w:val="00F45304"/>
    <w:rsid w:val="00F54762"/>
    <w:rsid w:val="00F7220D"/>
    <w:rsid w:val="00F76722"/>
    <w:rsid w:val="00F76ED5"/>
    <w:rsid w:val="00F86AA9"/>
    <w:rsid w:val="00F9280D"/>
    <w:rsid w:val="00F937D1"/>
    <w:rsid w:val="00F9484B"/>
    <w:rsid w:val="00FA6638"/>
    <w:rsid w:val="00FD6349"/>
    <w:rsid w:val="00FD7263"/>
    <w:rsid w:val="00FE4849"/>
    <w:rsid w:val="00FE6253"/>
    <w:rsid w:val="00FE74D1"/>
    <w:rsid w:val="00FF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55B5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878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8E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878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8E0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D8474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474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445CF"/>
    <w:pPr>
      <w:widowControl/>
      <w:autoSpaceDE/>
      <w:autoSpaceDN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7445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45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45CF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5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5CF"/>
    <w:rPr>
      <w:rFonts w:ascii="Calibri" w:eastAsia="Calibri" w:hAnsi="Calibri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93EB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rfi.govt.nz/recognise/rights-nz" TargetMode="External"/><Relationship Id="rId13" Type="http://schemas.openxmlformats.org/officeDocument/2006/relationships/hyperlink" Target="https://www.lawsociety.org.nz/" TargetMode="Externa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customXml" Target="../customXml/item5.xml"/><Relationship Id="rId7" Type="http://schemas.openxmlformats.org/officeDocument/2006/relationships/endnotes" Target="endnotes.xml"/><Relationship Id="rId12" Type="http://schemas.openxmlformats.org/officeDocument/2006/relationships/hyperlink" Target="https://www.justice.govt.nz/courts/going-to-court/legal-aid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ab.org.nz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youthlaw.co.nz/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s://communitylaw.org.nz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ambria"/>
        <a:cs typeface=""/>
        <a:font script="Hang" typeface="맑은 고딕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Calibri"/>
        <a:cs typeface=""/>
        <a:font script="Hang" typeface="맑은 고딕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CRFIWEBSITE-145050222-359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https://azurediagovt.sharepoint.com/sites/EXT-CommunityResiliencetoForeignInterferencewebsite_MEC/_layouts/15/DocIdRedir.aspx?ID=CRFIWEBSITE-145050222-359</Url>
      <Description>CRFIWEBSITE-145050222-359</Description>
    </_dlc_DocIdUrl>
  </documentManagement>
</p:properties>
</file>

<file path=customXml/itemProps1.xml><?xml version="1.0" encoding="utf-8"?>
<ds:datastoreItem xmlns:ds="http://schemas.openxmlformats.org/officeDocument/2006/customXml" ds:itemID="{0495A62E-29F0-4360-BADC-9CAB056ABF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B1FEB7-9A58-47C1-B316-C3B7A2FE7F36}"/>
</file>

<file path=customXml/itemProps3.xml><?xml version="1.0" encoding="utf-8"?>
<ds:datastoreItem xmlns:ds="http://schemas.openxmlformats.org/officeDocument/2006/customXml" ds:itemID="{B95E6741-3EFE-45F8-808F-89FB4417A1B4}"/>
</file>

<file path=customXml/itemProps4.xml><?xml version="1.0" encoding="utf-8"?>
<ds:datastoreItem xmlns:ds="http://schemas.openxmlformats.org/officeDocument/2006/customXml" ds:itemID="{E97F1C96-FF6D-438E-9D5B-B868CEAA95E1}"/>
</file>

<file path=customXml/itemProps5.xml><?xml version="1.0" encoding="utf-8"?>
<ds:datastoreItem xmlns:ds="http://schemas.openxmlformats.org/officeDocument/2006/customXml" ds:itemID="{3DFD9C15-EE17-4F06-B447-857B90B062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1273</Characters>
  <Application>Microsoft Office Word</Application>
  <DocSecurity>2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2026-08-24T01:56:00Z</dcterms:created>
  <dcterms:modified xsi:type="dcterms:W3CDTF">2026-08-24T01:56:00Z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MediaServiceImageTags">
    <vt:lpwstr/>
  </property>
  <property fmtid="{D5CDD505-2E9C-101B-9397-08002B2CF9AE}" pid="6" name="a43c847a0bb444b9ba08276b667d1291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40738c56-626e-4954-909a-8d2e9c09b47f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831500</vt:r8>
  </property>
</Properties>
</file>