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9902AD" w:rsidRDefault="00C55FAC" w:rsidP="00FD68A0">
      <w:pPr>
        <w:pStyle w:val="Heading1"/>
        <w:ind w:left="0"/>
        <w:rPr>
          <w:rFonts w:ascii="Nirmala UI" w:hAnsi="Nirmala UI" w:cs="Nirmala UI"/>
          <w:cs/>
          <w:lang w:bidi="hi-IN"/>
        </w:rPr>
      </w:pPr>
      <w:r w:rsidRPr="009902AD">
        <w:rPr>
          <w:rFonts w:ascii="Nirmala UI" w:hAnsi="Nirmala UI" w:cs="Nirmala UI"/>
          <w:color w:val="391335"/>
          <w:spacing w:val="-4"/>
          <w:cs/>
          <w:lang w:bidi="hi-IN"/>
        </w:rPr>
        <w:t>विदेश यात्रा और विदेशी हस्तक्षेप</w:t>
      </w:r>
    </w:p>
    <w:p w14:paraId="2294368F" w14:textId="77777777" w:rsidR="009C2AD2" w:rsidRPr="009902AD" w:rsidRDefault="00C55FAC" w:rsidP="000364AB">
      <w:pPr>
        <w:pStyle w:val="BodyText"/>
        <w:spacing w:before="200" w:after="200" w:line="249" w:lineRule="auto"/>
        <w:rPr>
          <w:rFonts w:ascii="Nirmala UI" w:hAnsi="Nirmala UI" w:cs="Nirmala UI"/>
          <w:cs/>
          <w:lang w:bidi="hi-IN"/>
        </w:rPr>
      </w:pPr>
      <w:r w:rsidRPr="009902AD">
        <w:rPr>
          <w:rFonts w:ascii="Nirmala UI" w:hAnsi="Nirmala UI" w:cs="Nirmala UI"/>
          <w:color w:val="231F20"/>
          <w:spacing w:val="-5"/>
          <w:w w:val="105"/>
          <w:cs/>
          <w:lang w:bidi="hi-IN"/>
        </w:rPr>
        <w:t>विदेश यात्रा करते समय कुछ लोगों को विदेशी अधिकारियों और सुरक्षा तथा खुफिया एजेंसियों द्वारा अतिरिक्त जांच के माध्यम से विदेशी हस्तक्षेप का सामना करना पड़ सकता है।</w:t>
      </w:r>
    </w:p>
    <w:p w14:paraId="22943691" w14:textId="6268C4A1" w:rsidR="009C2AD2" w:rsidRPr="009902AD" w:rsidRDefault="00C55FAC" w:rsidP="000364AB">
      <w:pPr>
        <w:pStyle w:val="BodyText"/>
        <w:spacing w:before="200" w:after="200" w:line="249" w:lineRule="auto"/>
        <w:rPr>
          <w:rFonts w:ascii="Nirmala UI" w:hAnsi="Nirmala UI" w:cs="Nirmala UI"/>
          <w:cs/>
          <w:lang w:bidi="hi-IN"/>
        </w:rPr>
      </w:pPr>
      <w:r w:rsidRPr="009902AD">
        <w:rPr>
          <w:rFonts w:ascii="Nirmala UI" w:hAnsi="Nirmala UI" w:cs="Nirmala UI"/>
          <w:color w:val="231F20"/>
          <w:spacing w:val="-4"/>
          <w:w w:val="103"/>
          <w:cs/>
          <w:lang w:bidi="hi-IN"/>
        </w:rPr>
        <w:t>यह याद रखना ज़रूरी है कि अधिकांश यात्रियों को इसका अनुभव नहीं होता, और यह कि सीमाओं पर जांच पूरे विश्व भर में सामान्य बात है, प्राय: यह सामान्य जांच होती है और विदेशी हस्तक्षेप से संबंधित नहीं होती।</w:t>
      </w:r>
    </w:p>
    <w:p w14:paraId="22943693" w14:textId="73884628" w:rsidR="009C2AD2" w:rsidRPr="009902AD" w:rsidRDefault="00C55FAC" w:rsidP="00E956A8">
      <w:pPr>
        <w:pStyle w:val="BodyText"/>
        <w:spacing w:before="360"/>
        <w:rPr>
          <w:rFonts w:ascii="Nirmala UI" w:hAnsi="Nirmala UI" w:cs="Nirmala UI"/>
          <w:b/>
          <w:bCs/>
          <w:cs/>
          <w:lang w:bidi="hi-IN"/>
        </w:rPr>
      </w:pPr>
      <w:r w:rsidRPr="009902AD">
        <w:rPr>
          <w:rFonts w:ascii="Nirmala UI" w:hAnsi="Nirmala UI" w:cs="Nirmala UI"/>
          <w:b/>
          <w:bCs/>
          <w:color w:val="231F20"/>
          <w:cs/>
          <w:lang w:bidi="hi-IN"/>
        </w:rPr>
        <w:t>विदेशी हस्तक्षेप से संबंधित अतिरिक्त जांच के दायरे में आ सकने वाले लोगों में निम्न शामिल हैं:</w:t>
      </w:r>
    </w:p>
    <w:p w14:paraId="22943695" w14:textId="77777777" w:rsidR="009C2AD2" w:rsidRPr="009902AD" w:rsidRDefault="00C55FAC" w:rsidP="008601FE">
      <w:pPr>
        <w:pStyle w:val="ListParagraph"/>
        <w:numPr>
          <w:ilvl w:val="0"/>
          <w:numId w:val="4"/>
        </w:numPr>
        <w:tabs>
          <w:tab w:val="left" w:pos="1145"/>
        </w:tabs>
        <w:spacing w:before="200" w:after="200"/>
        <w:ind w:left="714" w:hanging="357"/>
        <w:rPr>
          <w:rFonts w:ascii="Nirmala UI" w:hAnsi="Nirmala UI" w:cs="Nirmala UI"/>
          <w:cs/>
          <w:lang w:bidi="hi-IN"/>
        </w:rPr>
      </w:pPr>
      <w:r w:rsidRPr="009902AD">
        <w:rPr>
          <w:rFonts w:ascii="Nirmala UI" w:hAnsi="Nirmala UI" w:cs="Nirmala UI"/>
          <w:color w:val="231F20"/>
          <w:spacing w:val="-2"/>
          <w:cs/>
          <w:lang w:bidi="hi-IN"/>
        </w:rPr>
        <w:t>न्यूज़ीलैंड में जिन लोगों को लक्ष्य बनाया गया हो</w:t>
      </w:r>
    </w:p>
    <w:p w14:paraId="22943696" w14:textId="77777777" w:rsidR="009C2AD2" w:rsidRPr="009902AD" w:rsidRDefault="00C55FAC" w:rsidP="008601FE">
      <w:pPr>
        <w:pStyle w:val="ListParagraph"/>
        <w:numPr>
          <w:ilvl w:val="0"/>
          <w:numId w:val="4"/>
        </w:numPr>
        <w:tabs>
          <w:tab w:val="left" w:pos="1145"/>
        </w:tabs>
        <w:spacing w:before="200" w:after="200"/>
        <w:ind w:left="714" w:hanging="357"/>
        <w:rPr>
          <w:rFonts w:ascii="Nirmala UI" w:hAnsi="Nirmala UI" w:cs="Nirmala UI"/>
          <w:cs/>
          <w:lang w:bidi="hi-IN"/>
        </w:rPr>
      </w:pPr>
      <w:r w:rsidRPr="009902AD">
        <w:rPr>
          <w:rFonts w:ascii="Nirmala UI" w:hAnsi="Nirmala UI" w:cs="Nirmala UI"/>
          <w:color w:val="231F20"/>
          <w:spacing w:val="1"/>
          <w:cs/>
          <w:lang w:bidi="hi-IN"/>
        </w:rPr>
        <w:t>असहमतिपूर्ण विचारों या विदेशी देशों की आलोचना करने के लिए ज्ञात सामुदायिक सदस्य</w:t>
      </w:r>
    </w:p>
    <w:p w14:paraId="22943697" w14:textId="16391AAA" w:rsidR="009C2AD2" w:rsidRPr="009902AD" w:rsidRDefault="00C55FAC" w:rsidP="008601FE">
      <w:pPr>
        <w:pStyle w:val="ListParagraph"/>
        <w:numPr>
          <w:ilvl w:val="0"/>
          <w:numId w:val="4"/>
        </w:numPr>
        <w:tabs>
          <w:tab w:val="left" w:pos="1145"/>
        </w:tabs>
        <w:spacing w:before="200" w:after="200"/>
        <w:ind w:left="714" w:hanging="357"/>
        <w:rPr>
          <w:rFonts w:ascii="Nirmala UI" w:hAnsi="Nirmala UI" w:cs="Nirmala UI"/>
          <w:cs/>
          <w:lang w:bidi="hi-IN"/>
        </w:rPr>
      </w:pPr>
      <w:r w:rsidRPr="009902AD">
        <w:rPr>
          <w:rFonts w:ascii="Nirmala UI" w:hAnsi="Nirmala UI" w:cs="Nirmala UI"/>
          <w:color w:val="231F20"/>
          <w:spacing w:val="4"/>
          <w:cs/>
          <w:lang w:bidi="hi-IN"/>
        </w:rPr>
        <w:t>सामुदायिक नेता, अधिवक्ता और कार्यकर्ता</w:t>
      </w:r>
    </w:p>
    <w:p w14:paraId="22943698" w14:textId="77777777" w:rsidR="009C2AD2" w:rsidRPr="009902AD" w:rsidRDefault="00C55FAC" w:rsidP="008601FE">
      <w:pPr>
        <w:pStyle w:val="ListParagraph"/>
        <w:numPr>
          <w:ilvl w:val="0"/>
          <w:numId w:val="4"/>
        </w:numPr>
        <w:tabs>
          <w:tab w:val="left" w:pos="1145"/>
        </w:tabs>
        <w:spacing w:before="200" w:after="200"/>
        <w:ind w:left="714" w:hanging="357"/>
        <w:rPr>
          <w:rFonts w:ascii="Nirmala UI" w:hAnsi="Nirmala UI" w:cs="Nirmala UI"/>
          <w:cs/>
          <w:lang w:bidi="hi-IN"/>
        </w:rPr>
      </w:pPr>
      <w:r w:rsidRPr="009902AD">
        <w:rPr>
          <w:rFonts w:ascii="Nirmala UI" w:hAnsi="Nirmala UI" w:cs="Nirmala UI"/>
          <w:color w:val="231F20"/>
          <w:spacing w:val="1"/>
          <w:cs/>
          <w:lang w:bidi="hi-IN"/>
        </w:rPr>
        <w:t>पारिवारिक, सामुदायिक या व्यावसायिक कारणों से यात्रा करने वाले सामुदायिक सदस्य</w:t>
      </w:r>
    </w:p>
    <w:p w14:paraId="22943699" w14:textId="77777777" w:rsidR="009C2AD2" w:rsidRPr="009902AD" w:rsidRDefault="00C55FAC" w:rsidP="008601FE">
      <w:pPr>
        <w:pStyle w:val="ListParagraph"/>
        <w:numPr>
          <w:ilvl w:val="0"/>
          <w:numId w:val="4"/>
        </w:numPr>
        <w:tabs>
          <w:tab w:val="left" w:pos="1145"/>
        </w:tabs>
        <w:spacing w:before="200" w:after="200" w:line="285" w:lineRule="auto"/>
        <w:ind w:left="714" w:hanging="357"/>
        <w:rPr>
          <w:rFonts w:ascii="Nirmala UI" w:hAnsi="Nirmala UI" w:cs="Nirmala UI"/>
          <w:cs/>
          <w:lang w:bidi="hi-IN"/>
        </w:rPr>
      </w:pPr>
      <w:r w:rsidRPr="009902AD">
        <w:rPr>
          <w:rFonts w:ascii="Nirmala UI" w:hAnsi="Nirmala UI" w:cs="Nirmala UI"/>
          <w:color w:val="231F20"/>
          <w:cs/>
          <w:lang w:bidi="hi-IN"/>
        </w:rPr>
        <w:t>समुदाय के वह सदस्य जो न्यूज़ीलैंड सरकार, स्थानीय सरकारी परिषदों के लिए काम करते हैं या न्यूज़ीलैंड में निर्वाचित प्राधिकारी हैं।</w:t>
      </w:r>
    </w:p>
    <w:p w14:paraId="2294369A" w14:textId="77777777" w:rsidR="009C2AD2" w:rsidRPr="009902AD" w:rsidRDefault="00C55FAC" w:rsidP="008601FE">
      <w:pPr>
        <w:pStyle w:val="ListParagraph"/>
        <w:numPr>
          <w:ilvl w:val="0"/>
          <w:numId w:val="4"/>
        </w:numPr>
        <w:tabs>
          <w:tab w:val="left" w:pos="1145"/>
        </w:tabs>
        <w:spacing w:before="200" w:after="200" w:line="285" w:lineRule="auto"/>
        <w:ind w:left="714" w:hanging="357"/>
        <w:rPr>
          <w:rFonts w:ascii="Nirmala UI" w:hAnsi="Nirmala UI" w:cs="Nirmala UI"/>
          <w:cs/>
          <w:lang w:bidi="hi-IN"/>
        </w:rPr>
      </w:pPr>
      <w:r w:rsidRPr="009902AD">
        <w:rPr>
          <w:rFonts w:ascii="Nirmala UI" w:hAnsi="Nirmala UI" w:cs="Nirmala UI"/>
          <w:color w:val="231F20"/>
          <w:spacing w:val="-1"/>
          <w:w w:val="102"/>
          <w:cs/>
          <w:lang w:bidi="hi-IN"/>
        </w:rPr>
        <w:t>महत्वपूर्ण बुनियादी ढांचे, शिक्षा, मीडिया आदि प्रमुख क्षेत्रों में कार्य करने वाले सामुदायिक सदस्य</w:t>
      </w:r>
    </w:p>
    <w:p w14:paraId="2294369B" w14:textId="77777777" w:rsidR="009C2AD2" w:rsidRPr="009902AD" w:rsidRDefault="00C55FAC" w:rsidP="008601FE">
      <w:pPr>
        <w:pStyle w:val="ListParagraph"/>
        <w:numPr>
          <w:ilvl w:val="0"/>
          <w:numId w:val="4"/>
        </w:numPr>
        <w:tabs>
          <w:tab w:val="left" w:pos="1145"/>
        </w:tabs>
        <w:spacing w:before="200" w:after="200"/>
        <w:ind w:left="714" w:hanging="357"/>
        <w:rPr>
          <w:rFonts w:ascii="Nirmala UI" w:hAnsi="Nirmala UI" w:cs="Nirmala UI"/>
          <w:cs/>
          <w:lang w:bidi="hi-IN"/>
        </w:rPr>
      </w:pPr>
      <w:r w:rsidRPr="009902AD">
        <w:rPr>
          <w:rFonts w:ascii="Nirmala UI" w:hAnsi="Nirmala UI" w:cs="Nirmala UI"/>
          <w:color w:val="231F20"/>
          <w:spacing w:val="-5"/>
          <w:cs/>
          <w:lang w:bidi="hi-IN"/>
        </w:rPr>
        <w:t>पूर्व शरणार्थी।</w:t>
      </w:r>
    </w:p>
    <w:p w14:paraId="2294369D" w14:textId="4DF85FFF" w:rsidR="009C2AD2" w:rsidRPr="009902AD" w:rsidRDefault="00C55FAC" w:rsidP="00E956A8">
      <w:pPr>
        <w:pStyle w:val="BodyText"/>
        <w:spacing w:before="360"/>
        <w:rPr>
          <w:rFonts w:ascii="Nirmala UI" w:hAnsi="Nirmala UI" w:cs="Nirmala UI"/>
          <w:b/>
          <w:bCs/>
          <w:color w:val="231F20"/>
          <w:cs/>
          <w:lang w:bidi="hi-IN"/>
        </w:rPr>
      </w:pPr>
      <w:r w:rsidRPr="009902AD">
        <w:rPr>
          <w:rFonts w:ascii="Nirmala UI" w:hAnsi="Nirmala UI" w:cs="Nirmala UI"/>
          <w:b/>
          <w:bCs/>
          <w:color w:val="231F20"/>
          <w:cs/>
          <w:lang w:bidi="hi-IN"/>
        </w:rPr>
        <w:t>देश के आधार पर लोगों को जोखिम का सामना करना पड़ सकता है, जैसे कि:</w:t>
      </w:r>
    </w:p>
    <w:p w14:paraId="2294369F" w14:textId="77777777" w:rsidR="009C2AD2" w:rsidRPr="009902AD" w:rsidRDefault="00C55FAC" w:rsidP="006A09EE">
      <w:pPr>
        <w:pStyle w:val="ListParagraph"/>
        <w:numPr>
          <w:ilvl w:val="0"/>
          <w:numId w:val="5"/>
        </w:numPr>
        <w:tabs>
          <w:tab w:val="left" w:pos="1145"/>
        </w:tabs>
        <w:spacing w:before="200" w:after="200" w:line="285" w:lineRule="auto"/>
        <w:ind w:left="714" w:hanging="357"/>
        <w:rPr>
          <w:rFonts w:ascii="Nirmala UI" w:hAnsi="Nirmala UI" w:cs="Nirmala UI"/>
          <w:cs/>
          <w:lang w:bidi="hi-IN"/>
        </w:rPr>
      </w:pPr>
      <w:r w:rsidRPr="009902AD">
        <w:rPr>
          <w:rFonts w:ascii="Nirmala UI" w:hAnsi="Nirmala UI" w:cs="Nirmala UI"/>
          <w:color w:val="231F20"/>
          <w:spacing w:val="-7"/>
          <w:w w:val="105"/>
          <w:cs/>
          <w:lang w:bidi="hi-IN"/>
        </w:rPr>
        <w:t xml:space="preserve">स्थानीय प्राधिकारियों द्वारा </w:t>
      </w:r>
      <w:r w:rsidRPr="009902AD">
        <w:rPr>
          <w:rFonts w:ascii="Nirmala UI" w:hAnsi="Nirmala UI" w:cs="Nirmala UI"/>
          <w:b/>
          <w:bCs/>
          <w:color w:val="231F20"/>
          <w:spacing w:val="-7"/>
          <w:w w:val="105"/>
          <w:cs/>
          <w:lang w:bidi="hi-IN"/>
        </w:rPr>
        <w:t>अनावश्यक पूछताछ किया जाना</w:t>
      </w:r>
      <w:r w:rsidRPr="009902AD">
        <w:rPr>
          <w:rFonts w:ascii="Nirmala UI" w:hAnsi="Nirmala UI" w:cs="Nirmala UI"/>
          <w:color w:val="231F20"/>
          <w:spacing w:val="-7"/>
          <w:w w:val="105"/>
          <w:cs/>
          <w:lang w:bidi="hi-IN"/>
        </w:rPr>
        <w:t xml:space="preserve">, जैसे कि यात्रा का ब्यौरा, गतिविधियों, या संपर्कों के बारे में </w:t>
      </w:r>
    </w:p>
    <w:p w14:paraId="229436A0" w14:textId="44226063" w:rsidR="009C2AD2" w:rsidRPr="009902AD" w:rsidRDefault="00C55FAC" w:rsidP="006A09EE">
      <w:pPr>
        <w:pStyle w:val="ListParagraph"/>
        <w:numPr>
          <w:ilvl w:val="0"/>
          <w:numId w:val="5"/>
        </w:numPr>
        <w:tabs>
          <w:tab w:val="left" w:pos="1145"/>
        </w:tabs>
        <w:spacing w:before="200" w:after="200" w:line="285" w:lineRule="auto"/>
        <w:ind w:left="714" w:hanging="357"/>
        <w:rPr>
          <w:rFonts w:ascii="Nirmala UI" w:hAnsi="Nirmala UI" w:cs="Nirmala UI"/>
          <w:cs/>
          <w:lang w:bidi="hi-IN"/>
        </w:rPr>
      </w:pPr>
      <w:r w:rsidRPr="009902AD">
        <w:rPr>
          <w:rFonts w:ascii="Nirmala UI" w:hAnsi="Nirmala UI" w:cs="Nirmala UI"/>
          <w:b/>
          <w:bCs/>
          <w:color w:val="231F20"/>
          <w:spacing w:val="-7"/>
          <w:w w:val="105"/>
          <w:cs/>
          <w:lang w:bidi="hi-IN"/>
        </w:rPr>
        <w:t>प्रवेश या</w:t>
      </w:r>
      <w:r w:rsidRPr="009902AD">
        <w:rPr>
          <w:rFonts w:ascii="Nirmala UI" w:hAnsi="Nirmala UI" w:cs="Nirmala UI"/>
          <w:b/>
          <w:bCs/>
          <w:color w:val="231F20"/>
          <w:w w:val="105"/>
          <w:cs/>
          <w:lang w:bidi="hi-IN"/>
        </w:rPr>
        <w:t xml:space="preserve"> निकास </w:t>
      </w:r>
      <w:r w:rsidRPr="009902AD">
        <w:rPr>
          <w:rFonts w:ascii="Nirmala UI" w:hAnsi="Nirmala UI" w:cs="Nirmala UI"/>
          <w:color w:val="231F20"/>
          <w:spacing w:val="-6"/>
          <w:w w:val="105"/>
          <w:cs/>
          <w:lang w:bidi="hi-IN"/>
        </w:rPr>
        <w:t>से मना किया जाना, जैसे कि उड़ानों में चढ़ने से मना किया जाना या सीमा चौकियों पर प्रवेश से मना किया जाना</w:t>
      </w:r>
    </w:p>
    <w:p w14:paraId="229436A1" w14:textId="77777777" w:rsidR="009C2AD2" w:rsidRPr="009902AD" w:rsidRDefault="00C55FAC" w:rsidP="006A09EE">
      <w:pPr>
        <w:pStyle w:val="ListParagraph"/>
        <w:numPr>
          <w:ilvl w:val="0"/>
          <w:numId w:val="5"/>
        </w:numPr>
        <w:tabs>
          <w:tab w:val="left" w:pos="1145"/>
        </w:tabs>
        <w:spacing w:before="200" w:after="200" w:line="285" w:lineRule="auto"/>
        <w:ind w:left="714" w:hanging="357"/>
        <w:rPr>
          <w:rFonts w:ascii="Nirmala UI" w:hAnsi="Nirmala UI" w:cs="Nirmala UI"/>
          <w:cs/>
          <w:lang w:bidi="hi-IN"/>
        </w:rPr>
      </w:pPr>
      <w:r w:rsidRPr="009902AD">
        <w:rPr>
          <w:rFonts w:ascii="Nirmala UI" w:hAnsi="Nirmala UI" w:cs="Nirmala UI"/>
          <w:b/>
          <w:bCs/>
          <w:color w:val="231F20"/>
          <w:w w:val="105"/>
          <w:cs/>
          <w:lang w:bidi="hi-IN"/>
        </w:rPr>
        <w:t xml:space="preserve">यात्रा या </w:t>
      </w:r>
      <w:r w:rsidRPr="009902AD">
        <w:rPr>
          <w:rFonts w:ascii="Nirmala UI" w:hAnsi="Nirmala UI" w:cs="Nirmala UI"/>
          <w:b/>
          <w:bCs/>
          <w:color w:val="231F20"/>
          <w:spacing w:val="-3"/>
          <w:w w:val="105"/>
          <w:cs/>
          <w:lang w:bidi="hi-IN"/>
        </w:rPr>
        <w:t>वीज़ा प्रतिबंध लगाया जाना</w:t>
      </w:r>
      <w:r w:rsidRPr="009902AD">
        <w:rPr>
          <w:rFonts w:ascii="Nirmala UI" w:hAnsi="Nirmala UI" w:cs="Nirmala UI"/>
          <w:color w:val="231F20"/>
          <w:spacing w:val="-1"/>
          <w:w w:val="105"/>
          <w:cs/>
          <w:lang w:bidi="hi-IN"/>
        </w:rPr>
        <w:t xml:space="preserve"> जिसमें देश के भीतर आवागमन को सीमित करना भी शामिल है </w:t>
      </w:r>
    </w:p>
    <w:p w14:paraId="2E56D874" w14:textId="77777777" w:rsidR="004270DA" w:rsidRPr="009902AD" w:rsidRDefault="00C55FAC" w:rsidP="004270DA">
      <w:pPr>
        <w:pStyle w:val="ListParagraph"/>
        <w:numPr>
          <w:ilvl w:val="0"/>
          <w:numId w:val="5"/>
        </w:numPr>
        <w:tabs>
          <w:tab w:val="left" w:pos="1145"/>
        </w:tabs>
        <w:spacing w:before="200" w:after="200" w:line="285" w:lineRule="auto"/>
        <w:ind w:left="714" w:hanging="357"/>
        <w:rPr>
          <w:rFonts w:ascii="Nirmala UI" w:hAnsi="Nirmala UI" w:cs="Nirmala UI"/>
          <w:cs/>
          <w:lang w:bidi="hi-IN"/>
        </w:rPr>
      </w:pPr>
      <w:r w:rsidRPr="009902AD">
        <w:rPr>
          <w:rFonts w:ascii="Nirmala UI" w:hAnsi="Nirmala UI" w:cs="Nirmala UI"/>
          <w:color w:val="231F20"/>
          <w:spacing w:val="-4"/>
          <w:w w:val="105"/>
          <w:cs/>
          <w:lang w:bidi="hi-IN"/>
        </w:rPr>
        <w:t>फोन, लैपटॉप या दूसरे उपकरणों सहित</w:t>
      </w:r>
      <w:r w:rsidRPr="009902AD">
        <w:rPr>
          <w:rFonts w:ascii="Nirmala UI" w:hAnsi="Nirmala UI" w:cs="Nirmala UI"/>
          <w:b/>
          <w:bCs/>
          <w:color w:val="231F20"/>
          <w:spacing w:val="-4"/>
          <w:w w:val="105"/>
          <w:cs/>
          <w:lang w:bidi="hi-IN"/>
        </w:rPr>
        <w:t xml:space="preserve"> इलेक्ट्रॉनिक उपकरणों की तलाशी लेना</w:t>
      </w:r>
      <w:r w:rsidRPr="009902AD">
        <w:rPr>
          <w:rFonts w:ascii="Nirmala UI" w:hAnsi="Nirmala UI" w:cs="Nirmala UI"/>
          <w:color w:val="231F20"/>
          <w:spacing w:val="-4"/>
          <w:w w:val="105"/>
          <w:cs/>
          <w:lang w:bidi="hi-IN"/>
        </w:rPr>
        <w:t>, जिसमें निजी जानकारी या संचार तक पहुँच शामिल हो सकती है</w:t>
      </w:r>
    </w:p>
    <w:p w14:paraId="229436A3" w14:textId="2DFFFB28" w:rsidR="004270DA" w:rsidRPr="009902AD" w:rsidRDefault="00C55FAC" w:rsidP="004270DA">
      <w:pPr>
        <w:pStyle w:val="ListParagraph"/>
        <w:numPr>
          <w:ilvl w:val="0"/>
          <w:numId w:val="5"/>
        </w:numPr>
        <w:tabs>
          <w:tab w:val="left" w:pos="1145"/>
        </w:tabs>
        <w:spacing w:before="200" w:after="200" w:line="285" w:lineRule="auto"/>
        <w:ind w:left="714" w:hanging="357"/>
        <w:rPr>
          <w:rFonts w:ascii="Nirmala UI" w:hAnsi="Nirmala UI" w:cs="Nirmala UI"/>
          <w:color w:val="231F20"/>
          <w:w w:val="110"/>
          <w:cs/>
          <w:lang w:bidi="hi-IN"/>
        </w:rPr>
      </w:pPr>
      <w:r w:rsidRPr="009902AD">
        <w:rPr>
          <w:rFonts w:ascii="Nirmala UI" w:hAnsi="Nirmala UI" w:cs="Nirmala UI"/>
          <w:b/>
          <w:bCs/>
          <w:color w:val="231F20"/>
          <w:cs/>
          <w:lang w:bidi="hi-IN"/>
        </w:rPr>
        <w:t>पहुंचने के बाद लक्षित निगरानी, हिरासत या कारावास,</w:t>
      </w:r>
      <w:r w:rsidRPr="009902AD">
        <w:rPr>
          <w:rFonts w:ascii="Nirmala UI" w:hAnsi="Nirmala UI" w:cs="Nirmala UI"/>
          <w:color w:val="231F20"/>
          <w:cs/>
          <w:lang w:bidi="hi-IN"/>
        </w:rPr>
        <w:t xml:space="preserve"> जिसमें औपचारिक कानूनी कार्यवाही भी</w:t>
      </w:r>
      <w:r w:rsidRPr="009902AD">
        <w:rPr>
          <w:rFonts w:ascii="Nirmala UI" w:hAnsi="Nirmala UI" w:cs="Nirmala UI"/>
          <w:color w:val="231F20"/>
          <w:spacing w:val="-3"/>
          <w:w w:val="110"/>
          <w:cs/>
          <w:lang w:bidi="hi-IN"/>
        </w:rPr>
        <w:t xml:space="preserve"> शामिल हो सकती है</w:t>
      </w:r>
    </w:p>
    <w:p w14:paraId="229436A4" w14:textId="77777777" w:rsidR="009C2AD2" w:rsidRPr="009902AD" w:rsidRDefault="00C55FAC" w:rsidP="008601FE">
      <w:pPr>
        <w:pStyle w:val="ListParagraph"/>
        <w:numPr>
          <w:ilvl w:val="0"/>
          <w:numId w:val="5"/>
        </w:numPr>
        <w:tabs>
          <w:tab w:val="left" w:pos="1145"/>
        </w:tabs>
        <w:spacing w:before="200" w:after="200"/>
        <w:ind w:left="714" w:hanging="357"/>
        <w:rPr>
          <w:rFonts w:ascii="Nirmala UI" w:hAnsi="Nirmala UI" w:cs="Nirmala UI"/>
          <w:cs/>
          <w:lang w:bidi="hi-IN"/>
        </w:rPr>
      </w:pPr>
      <w:r w:rsidRPr="009902AD">
        <w:rPr>
          <w:rFonts w:ascii="Nirmala UI" w:hAnsi="Nirmala UI" w:cs="Nirmala UI"/>
          <w:color w:val="231F20"/>
          <w:spacing w:val="2"/>
          <w:cs/>
          <w:lang w:bidi="hi-IN"/>
        </w:rPr>
        <w:t>स्थानीय अधिकारियों से</w:t>
      </w:r>
      <w:r w:rsidRPr="009902AD">
        <w:rPr>
          <w:rFonts w:ascii="Nirmala UI" w:hAnsi="Nirmala UI" w:cs="Nirmala UI"/>
          <w:b/>
          <w:bCs/>
          <w:color w:val="231F20"/>
          <w:spacing w:val="2"/>
          <w:cs/>
          <w:lang w:bidi="hi-IN"/>
        </w:rPr>
        <w:t xml:space="preserve"> अभित्रास, उत्पीड़न या </w:t>
      </w:r>
      <w:r w:rsidRPr="009902AD">
        <w:rPr>
          <w:rFonts w:ascii="Nirmala UI" w:hAnsi="Nirmala UI" w:cs="Nirmala UI"/>
          <w:b/>
          <w:bCs/>
          <w:color w:val="231F20"/>
          <w:spacing w:val="4"/>
          <w:cs/>
          <w:lang w:bidi="hi-IN"/>
        </w:rPr>
        <w:t>धमकी</w:t>
      </w:r>
      <w:r w:rsidRPr="009902AD">
        <w:rPr>
          <w:rFonts w:ascii="Nirmala UI" w:hAnsi="Nirmala UI" w:cs="Nirmala UI"/>
          <w:color w:val="231F20"/>
          <w:spacing w:val="-2"/>
          <w:cs/>
          <w:lang w:bidi="hi-IN"/>
        </w:rPr>
        <w:t xml:space="preserve"> </w:t>
      </w:r>
      <w:r w:rsidRPr="009902AD">
        <w:rPr>
          <w:rFonts w:ascii="Nirmala UI" w:hAnsi="Nirmala UI" w:cs="Nirmala UI"/>
          <w:b/>
          <w:bCs/>
          <w:color w:val="231F20"/>
          <w:spacing w:val="-2"/>
          <w:cs/>
          <w:lang w:bidi="hi-IN"/>
        </w:rPr>
        <w:t>का सामना करना</w:t>
      </w:r>
    </w:p>
    <w:p w14:paraId="169D5769" w14:textId="5ABF7858" w:rsidR="000F1A92" w:rsidRPr="009902AD" w:rsidRDefault="00C55FAC" w:rsidP="008601FE">
      <w:pPr>
        <w:pStyle w:val="ListParagraph"/>
        <w:numPr>
          <w:ilvl w:val="0"/>
          <w:numId w:val="5"/>
        </w:numPr>
        <w:tabs>
          <w:tab w:val="left" w:pos="1145"/>
        </w:tabs>
        <w:spacing w:before="200" w:after="200" w:line="285" w:lineRule="auto"/>
        <w:ind w:left="714" w:hanging="357"/>
        <w:rPr>
          <w:rFonts w:ascii="Nirmala UI" w:hAnsi="Nirmala UI" w:cs="Nirmala UI"/>
          <w:cs/>
          <w:lang w:bidi="hi-IN"/>
        </w:rPr>
      </w:pPr>
      <w:r w:rsidRPr="009902AD">
        <w:rPr>
          <w:rFonts w:ascii="Nirmala UI" w:hAnsi="Nirmala UI" w:cs="Nirmala UI"/>
          <w:color w:val="231F20"/>
          <w:cs/>
          <w:lang w:bidi="hi-IN"/>
        </w:rPr>
        <w:t>कानून प्रवर्तन एजेंसियों या प्राधिकारियों के अलावा</w:t>
      </w:r>
      <w:r w:rsidRPr="009902AD">
        <w:rPr>
          <w:rFonts w:ascii="Nirmala UI" w:hAnsi="Nirmala UI" w:cs="Nirmala UI"/>
          <w:b/>
          <w:bCs/>
          <w:color w:val="231F20"/>
          <w:spacing w:val="4"/>
          <w:cs/>
          <w:lang w:bidi="hi-IN"/>
        </w:rPr>
        <w:t xml:space="preserve"> स्थानीय</w:t>
      </w:r>
      <w:r w:rsidRPr="009902AD">
        <w:rPr>
          <w:rFonts w:ascii="Nirmala UI" w:hAnsi="Nirmala UI" w:cs="Nirmala UI"/>
          <w:b/>
          <w:bCs/>
          <w:color w:val="231F20"/>
          <w:cs/>
          <w:lang w:bidi="hi-IN"/>
        </w:rPr>
        <w:t xml:space="preserve"> समूहों से भी पूछताछ, उत्पीड़न या अभित्रास का सामना करना।</w:t>
      </w:r>
    </w:p>
    <w:p w14:paraId="2D2F1A0F" w14:textId="77777777" w:rsidR="000F1A92" w:rsidRPr="009902AD" w:rsidRDefault="000F1A92" w:rsidP="00E956A8">
      <w:pPr>
        <w:pStyle w:val="Heading2"/>
        <w:spacing w:before="360"/>
        <w:ind w:left="0"/>
        <w:rPr>
          <w:rFonts w:ascii="Nirmala UI" w:hAnsi="Nirmala UI" w:cs="Nirmala UI"/>
          <w:cs/>
          <w:lang w:bidi="hi-IN"/>
        </w:rPr>
      </w:pPr>
      <w:r w:rsidRPr="009902AD">
        <w:rPr>
          <w:rFonts w:ascii="Nirmala UI" w:hAnsi="Nirmala UI" w:cs="Nirmala UI"/>
          <w:color w:val="391335"/>
          <w:cs/>
          <w:lang w:bidi="hi-IN"/>
        </w:rPr>
        <w:lastRenderedPageBreak/>
        <w:t>न्यूज़ीलैंड कांसुलर सहायता</w:t>
      </w:r>
    </w:p>
    <w:p w14:paraId="03076CCC" w14:textId="77777777" w:rsidR="000F1A92" w:rsidRPr="009902AD" w:rsidRDefault="000F1A92" w:rsidP="000364AB">
      <w:pPr>
        <w:pStyle w:val="BodyText"/>
        <w:spacing w:before="200" w:after="200" w:line="249" w:lineRule="auto"/>
        <w:rPr>
          <w:rFonts w:ascii="Nirmala UI" w:hAnsi="Nirmala UI" w:cs="Nirmala UI"/>
          <w:cs/>
          <w:lang w:bidi="hi-IN"/>
        </w:rPr>
      </w:pPr>
      <w:r w:rsidRPr="009902AD">
        <w:rPr>
          <w:rFonts w:ascii="Nirmala UI" w:hAnsi="Nirmala UI" w:cs="Nirmala UI"/>
          <w:color w:val="231F20"/>
          <w:spacing w:val="-3"/>
          <w:w w:val="104"/>
          <w:cs/>
          <w:lang w:bidi="hi-IN"/>
        </w:rPr>
        <w:t>मिनिस्ट्री ऑफ़ फॉरेन अफेयर्स एंड ट्रेड (एमएफएटी अर्थात विदेश मंत्रालय और व्यापार) न्यूज़ीलैंड के बाहर रहने वाले न्यूज़ीलैंड के नागरिकों को कॉन्सुलर सेवाएं प्रदान करता है, चाहे वे सामान्यतया न्यूज़ीलैंड में न रहते हों।</w:t>
      </w:r>
    </w:p>
    <w:p w14:paraId="54DA327A" w14:textId="77777777" w:rsidR="000F1A92" w:rsidRPr="009902AD" w:rsidRDefault="000F1A92" w:rsidP="000364AB">
      <w:pPr>
        <w:pStyle w:val="BodyText"/>
        <w:spacing w:before="200" w:after="200"/>
        <w:rPr>
          <w:rFonts w:ascii="Nirmala UI" w:hAnsi="Nirmala UI" w:cs="Nirmala UI"/>
          <w:cs/>
          <w:lang w:bidi="hi-IN"/>
        </w:rPr>
      </w:pPr>
      <w:r w:rsidRPr="009902AD">
        <w:rPr>
          <w:rFonts w:ascii="Nirmala UI" w:hAnsi="Nirmala UI" w:cs="Nirmala UI"/>
          <w:color w:val="231F20"/>
          <w:spacing w:val="3"/>
          <w:cs/>
          <w:lang w:bidi="hi-IN"/>
        </w:rPr>
        <w:t>सामान्यत: न्यूज़ीलैंड के स्थायी निवासियों को कॉन्सुलर सहायता नहीं दी जाती है।</w:t>
      </w:r>
    </w:p>
    <w:p w14:paraId="1A83DD3B" w14:textId="34BC5703" w:rsidR="000F1A92" w:rsidRPr="009902AD" w:rsidRDefault="000F1A92" w:rsidP="000364AB">
      <w:pPr>
        <w:pStyle w:val="BodyText"/>
        <w:spacing w:before="200" w:after="200" w:line="249" w:lineRule="auto"/>
        <w:rPr>
          <w:rFonts w:ascii="Nirmala UI" w:hAnsi="Nirmala UI" w:cs="Nirmala UI"/>
          <w:cs/>
          <w:lang w:bidi="hi-IN"/>
        </w:rPr>
      </w:pPr>
      <w:r w:rsidRPr="009902AD">
        <w:rPr>
          <w:rFonts w:ascii="Nirmala UI" w:hAnsi="Nirmala UI" w:cs="Nirmala UI"/>
          <w:color w:val="231F20"/>
          <w:spacing w:val="-3"/>
          <w:w w:val="104"/>
          <w:cs/>
          <w:lang w:bidi="hi-IN"/>
        </w:rPr>
        <w:t>विदेश में रहने वाले न्यूज़ीलैंड के लोग दूसरे देश के स्थानीय कानूनों के अंतर्गत आते हैं, जिसमें गिरफ्तारी, मुकदमा चलाने या यात्रा पर रोक लगाने के संबंध में भी उस देश के कानून शामिल हैं।</w:t>
      </w:r>
    </w:p>
    <w:p w14:paraId="34B471DC" w14:textId="77777777" w:rsidR="000F1A92" w:rsidRPr="009902AD" w:rsidRDefault="000F1A92" w:rsidP="00E956A8">
      <w:pPr>
        <w:pStyle w:val="BodyText"/>
        <w:spacing w:before="360"/>
        <w:rPr>
          <w:rFonts w:ascii="Nirmala UI" w:hAnsi="Nirmala UI" w:cs="Nirmala UI"/>
          <w:b/>
          <w:bCs/>
          <w:cs/>
          <w:lang w:bidi="hi-IN"/>
        </w:rPr>
      </w:pPr>
      <w:r w:rsidRPr="009902AD">
        <w:rPr>
          <w:rFonts w:ascii="Nirmala UI" w:hAnsi="Nirmala UI" w:cs="Nirmala UI"/>
          <w:b/>
          <w:bCs/>
          <w:color w:val="231F20"/>
          <w:spacing w:val="-2"/>
          <w:w w:val="107"/>
          <w:cs/>
          <w:lang w:bidi="hi-IN"/>
        </w:rPr>
        <w:t>दोहरी नागरिकता</w:t>
      </w:r>
    </w:p>
    <w:p w14:paraId="25F65E43" w14:textId="75D88802" w:rsidR="002D6D45" w:rsidRPr="009902AD" w:rsidRDefault="000F1A92" w:rsidP="000364AB">
      <w:pPr>
        <w:pStyle w:val="BodyText"/>
        <w:spacing w:before="200" w:after="200" w:line="249" w:lineRule="auto"/>
        <w:rPr>
          <w:rFonts w:ascii="Nirmala UI" w:hAnsi="Nirmala UI" w:cs="Nirmala UI"/>
          <w:color w:val="231F20"/>
          <w:w w:val="105"/>
          <w:cs/>
          <w:lang w:bidi="hi-IN"/>
        </w:rPr>
      </w:pPr>
      <w:r w:rsidRPr="009902AD">
        <w:rPr>
          <w:rFonts w:ascii="Nirmala UI" w:hAnsi="Nirmala UI" w:cs="Nirmala UI"/>
          <w:color w:val="231F20"/>
          <w:spacing w:val="-5"/>
          <w:w w:val="104"/>
          <w:cs/>
          <w:lang w:bidi="hi-IN"/>
        </w:rPr>
        <w:t>दोहरी नागरिकता रखने से न्यूज़ीलैंड की कॉन्सुलर सहायता देने की क्षमता प्रभावित हो सकती है। दूसरी नागरिकता वाले देश में होने पर, स्थानीय अधिकारी उस व्यक्ति को सिर्फ़ अपना नागरिक मान सकते हैं और न्यूज़ीलैंड को इसमें शामिल होने की अनुमति नहीं दे सकते।</w:t>
      </w:r>
    </w:p>
    <w:p w14:paraId="2CFAB287" w14:textId="5AAE3EAB" w:rsidR="000F1A92" w:rsidRPr="009902AD" w:rsidRDefault="000F1A92" w:rsidP="000364AB">
      <w:pPr>
        <w:pStyle w:val="BodyText"/>
        <w:spacing w:before="200" w:after="200" w:line="249" w:lineRule="auto"/>
        <w:rPr>
          <w:rFonts w:ascii="Nirmala UI" w:hAnsi="Nirmala UI" w:cs="Nirmala UI"/>
          <w:cs/>
          <w:lang w:bidi="hi-IN"/>
        </w:rPr>
      </w:pPr>
      <w:r w:rsidRPr="009902AD">
        <w:rPr>
          <w:rFonts w:ascii="Nirmala UI" w:hAnsi="Nirmala UI" w:cs="Nirmala UI"/>
          <w:color w:val="231F20"/>
          <w:cs/>
          <w:lang w:bidi="hi-IN"/>
        </w:rPr>
        <w:t xml:space="preserve">आप सेफ </w:t>
      </w:r>
      <w:r w:rsidR="00834926" w:rsidRPr="009902AD">
        <w:rPr>
          <w:rFonts w:ascii="Nirmala UI" w:hAnsi="Nirmala UI" w:cs="Nirmala UI"/>
          <w:color w:val="231F20"/>
          <w:cs/>
          <w:lang w:bidi="hi-IN"/>
        </w:rPr>
        <w:t>ट्रैवल</w:t>
      </w:r>
      <w:r w:rsidRPr="009902AD">
        <w:rPr>
          <w:rFonts w:ascii="Nirmala UI" w:hAnsi="Nirmala UI" w:cs="Nirmala UI"/>
          <w:color w:val="231F20"/>
          <w:cs/>
          <w:lang w:bidi="hi-IN"/>
        </w:rPr>
        <w:t xml:space="preserve">: </w:t>
      </w:r>
      <w:hyperlink r:id="rId7" w:history="1">
        <w:r w:rsidRPr="009902AD">
          <w:rPr>
            <w:rStyle w:val="Hyperlink"/>
            <w:rFonts w:ascii="Nirmala UI" w:hAnsi="Nirmala UI" w:cs="Nirmala UI"/>
            <w:cs/>
            <w:lang w:bidi="hi-IN"/>
          </w:rPr>
          <w:t>डुअल सिटीजंस एंड परमानेन्ट रेजिडेन्ट्स</w:t>
        </w:r>
      </w:hyperlink>
      <w:r w:rsidRPr="009902AD">
        <w:rPr>
          <w:rFonts w:ascii="Nirmala UI" w:hAnsi="Nirmala UI" w:cs="Nirmala UI"/>
          <w:color w:val="0000FF"/>
          <w:cs/>
          <w:lang w:bidi="hi-IN"/>
        </w:rPr>
        <w:t xml:space="preserve"> </w:t>
      </w:r>
      <w:r w:rsidRPr="009902AD">
        <w:rPr>
          <w:rFonts w:ascii="Nirmala UI" w:hAnsi="Nirmala UI" w:cs="Nirmala UI"/>
          <w:color w:val="231F20"/>
          <w:cs/>
          <w:lang w:bidi="hi-IN"/>
        </w:rPr>
        <w:t>पर अधिक जानकारी प्राप्त कर सकते हैं</w:t>
      </w:r>
    </w:p>
    <w:p w14:paraId="0F0C8816" w14:textId="77777777" w:rsidR="000F1A92" w:rsidRPr="009902AD" w:rsidRDefault="000F1A92" w:rsidP="00E956A8">
      <w:pPr>
        <w:pStyle w:val="BodyText"/>
        <w:spacing w:before="360"/>
        <w:rPr>
          <w:rFonts w:ascii="Nirmala UI" w:hAnsi="Nirmala UI" w:cs="Nirmala UI"/>
          <w:b/>
          <w:bCs/>
          <w:cs/>
          <w:lang w:bidi="hi-IN"/>
        </w:rPr>
      </w:pPr>
      <w:r w:rsidRPr="009902AD">
        <w:rPr>
          <w:rFonts w:ascii="Nirmala UI" w:hAnsi="Nirmala UI" w:cs="Nirmala UI"/>
          <w:b/>
          <w:bCs/>
          <w:cs/>
          <w:lang w:bidi="hi-IN"/>
        </w:rPr>
        <w:t>शरणार्थी और पूर्व शरणार्थी</w:t>
      </w:r>
    </w:p>
    <w:p w14:paraId="6ECD5ED9" w14:textId="77777777" w:rsidR="000F1A92" w:rsidRPr="009902AD" w:rsidRDefault="000F1A92" w:rsidP="000364AB">
      <w:pPr>
        <w:pStyle w:val="BodyText"/>
        <w:spacing w:before="200" w:after="200" w:line="249" w:lineRule="auto"/>
        <w:rPr>
          <w:rFonts w:ascii="Nirmala UI" w:hAnsi="Nirmala UI" w:cs="Nirmala UI"/>
          <w:color w:val="231F20"/>
          <w:cs/>
          <w:lang w:bidi="hi-IN"/>
        </w:rPr>
      </w:pPr>
      <w:r w:rsidRPr="009902AD">
        <w:rPr>
          <w:rFonts w:ascii="Nirmala UI" w:hAnsi="Nirmala UI" w:cs="Nirmala UI"/>
          <w:color w:val="231F20"/>
          <w:cs/>
          <w:lang w:bidi="hi-IN"/>
        </w:rPr>
        <w:t>अगर आप न्यूज़ीलैंड के बाहर रहने वाले शरणार्थी हैं, तो न्यूज़ीलैंड सरकार आपको बहुत सीमित सहायता दे सकती है।</w:t>
      </w:r>
    </w:p>
    <w:p w14:paraId="65A8D97F" w14:textId="69A7098C" w:rsidR="000F1A92" w:rsidRPr="009902AD" w:rsidRDefault="000F1A92" w:rsidP="000364AB">
      <w:pPr>
        <w:pStyle w:val="BodyText"/>
        <w:spacing w:before="200" w:after="200" w:line="249" w:lineRule="auto"/>
        <w:rPr>
          <w:rFonts w:ascii="Nirmala UI" w:hAnsi="Nirmala UI" w:cs="Nirmala UI"/>
          <w:cs/>
          <w:lang w:bidi="hi-IN"/>
        </w:rPr>
      </w:pPr>
      <w:r w:rsidRPr="009902AD">
        <w:rPr>
          <w:rFonts w:ascii="Nirmala UI" w:hAnsi="Nirmala UI" w:cs="Nirmala UI"/>
          <w:color w:val="231F20"/>
          <w:cs/>
          <w:lang w:bidi="hi-IN"/>
        </w:rPr>
        <w:t xml:space="preserve">आप सेफ </w:t>
      </w:r>
      <w:r w:rsidR="004D0129" w:rsidRPr="009902AD">
        <w:rPr>
          <w:rFonts w:ascii="Nirmala UI" w:hAnsi="Nirmala UI" w:cs="Nirmala UI"/>
          <w:color w:val="231F20"/>
          <w:cs/>
          <w:lang w:bidi="hi-IN"/>
        </w:rPr>
        <w:t>ट्रैवल</w:t>
      </w:r>
      <w:r w:rsidRPr="009902AD">
        <w:rPr>
          <w:rFonts w:ascii="Nirmala UI" w:hAnsi="Nirmala UI" w:cs="Nirmala UI"/>
          <w:color w:val="231F20"/>
          <w:cs/>
          <w:lang w:bidi="hi-IN"/>
        </w:rPr>
        <w:t xml:space="preserve">: </w:t>
      </w:r>
      <w:hyperlink r:id="rId8" w:history="1">
        <w:r w:rsidRPr="009902AD">
          <w:rPr>
            <w:rStyle w:val="Hyperlink"/>
            <w:rFonts w:ascii="Nirmala UI" w:hAnsi="Nirmala UI" w:cs="Nirmala UI"/>
            <w:spacing w:val="-2"/>
            <w:cs/>
            <w:lang w:bidi="hi-IN"/>
          </w:rPr>
          <w:t>रिफ्यूजीज एंड फॉर्मर रिफ्यूजीज</w:t>
        </w:r>
      </w:hyperlink>
      <w:r w:rsidRPr="009902AD">
        <w:rPr>
          <w:rFonts w:ascii="Nirmala UI" w:hAnsi="Nirmala UI" w:cs="Nirmala UI"/>
          <w:color w:val="231F20"/>
          <w:cs/>
          <w:lang w:bidi="hi-IN"/>
        </w:rPr>
        <w:t xml:space="preserve"> पर अधिक जानकारी प्राप्त कर सकते हैं</w:t>
      </w:r>
    </w:p>
    <w:p w14:paraId="19ACBA46" w14:textId="77777777" w:rsidR="000F1A92" w:rsidRPr="009902AD"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Nirmala UI" w:hAnsi="Nirmala UI" w:cs="Nirmala UI"/>
          <w:cs/>
          <w:lang w:bidi="hi-IN"/>
        </w:rPr>
      </w:pPr>
      <w:r w:rsidRPr="009902AD">
        <w:rPr>
          <w:rFonts w:ascii="Nirmala UI" w:hAnsi="Nirmala UI" w:cs="Nirmala UI"/>
          <w:color w:val="391335"/>
          <w:spacing w:val="-4"/>
          <w:cs/>
          <w:lang w:bidi="hi-IN"/>
        </w:rPr>
        <w:t>सेफट्रैवल एनजेड</w:t>
      </w:r>
    </w:p>
    <w:p w14:paraId="1272E0CE" w14:textId="27B2000F" w:rsidR="000F1A92" w:rsidRPr="009902AD"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Nirmala UI" w:hAnsi="Nirmala UI" w:cs="Nirmala UI"/>
          <w:cs/>
          <w:lang w:bidi="hi-IN"/>
        </w:rPr>
      </w:pPr>
      <w:hyperlink r:id="rId9" w:history="1">
        <w:r w:rsidRPr="009902AD">
          <w:rPr>
            <w:rStyle w:val="Hyperlink"/>
            <w:rFonts w:ascii="Nirmala UI" w:hAnsi="Nirmala UI" w:cs="Nirmala UI"/>
            <w:cs/>
            <w:lang w:bidi="hi-IN"/>
          </w:rPr>
          <w:t>सेफट्रैवल एनजेड,</w:t>
        </w:r>
      </w:hyperlink>
      <w:r w:rsidRPr="009902AD">
        <w:rPr>
          <w:rFonts w:ascii="Nirmala UI" w:hAnsi="Nirmala UI" w:cs="Nirmala UI"/>
          <w:color w:val="231F20"/>
          <w:spacing w:val="-4"/>
          <w:w w:val="103"/>
          <w:cs/>
          <w:lang w:bidi="hi-IN"/>
        </w:rPr>
        <w:t xml:space="preserve"> विदेश में यात्रा करने या रहने वाले न्यूज़ीलैंड के लोगों के लिए एमएफएटी (MFAT) की आधिकारिक वेबसाइट है, जो यात्रा सलाह, कॉन्सुलर सेवाएं, सुरक्षा सुझाव और यात्रियों के लिए एक पंजीकरण प्रणाली प्रदान करती है।</w:t>
      </w:r>
    </w:p>
    <w:p w14:paraId="745E1D48" w14:textId="0EE6B0F6" w:rsidR="00A22050" w:rsidRPr="009902AD"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Nirmala UI" w:hAnsi="Nirmala UI" w:cs="Nirmala UI"/>
          <w:cs/>
          <w:lang w:bidi="hi-IN"/>
        </w:rPr>
      </w:pPr>
      <w:r w:rsidRPr="009902AD">
        <w:rPr>
          <w:rFonts w:ascii="Nirmala UI" w:hAnsi="Nirmala UI" w:cs="Nirmala UI"/>
          <w:color w:val="231F20"/>
          <w:spacing w:val="-4"/>
          <w:w w:val="105"/>
          <w:cs/>
          <w:lang w:bidi="hi-IN"/>
        </w:rPr>
        <w:t xml:space="preserve">विदेश जाने से पहले </w:t>
      </w:r>
      <w:r w:rsidR="000F1A92" w:rsidRPr="009902AD">
        <w:rPr>
          <w:rFonts w:ascii="Nirmala UI" w:hAnsi="Nirmala UI" w:cs="Nirmala UI"/>
          <w:color w:val="231F20"/>
          <w:spacing w:val="-2"/>
          <w:w w:val="105"/>
          <w:cs/>
          <w:lang w:bidi="hi-IN"/>
        </w:rPr>
        <w:t>यात्रियों को</w:t>
      </w:r>
      <w:r w:rsidR="000F1A92" w:rsidRPr="009902AD">
        <w:rPr>
          <w:rFonts w:ascii="Nirmala UI" w:hAnsi="Nirmala UI" w:cs="Nirmala UI"/>
          <w:b/>
          <w:bCs/>
          <w:color w:val="231F20"/>
          <w:spacing w:val="-2"/>
          <w:w w:val="105"/>
          <w:cs/>
          <w:lang w:bidi="hi-IN"/>
        </w:rPr>
        <w:t xml:space="preserve"> </w:t>
      </w:r>
      <w:hyperlink r:id="rId10" w:history="1">
        <w:r w:rsidRPr="009902AD">
          <w:rPr>
            <w:rStyle w:val="Hyperlink"/>
            <w:rFonts w:ascii="Nirmala UI" w:hAnsi="Nirmala UI" w:cs="Nirmala UI"/>
            <w:spacing w:val="-5"/>
            <w:w w:val="105"/>
            <w:cs/>
            <w:lang w:bidi="hi-IN"/>
          </w:rPr>
          <w:t>सेफट्रैवल न्यूज़ीलैंड</w:t>
        </w:r>
      </w:hyperlink>
      <w:r w:rsidRPr="009902AD">
        <w:rPr>
          <w:rFonts w:ascii="Nirmala UI" w:hAnsi="Nirmala UI" w:cs="Nirmala UI"/>
          <w:color w:val="231F20"/>
          <w:spacing w:val="-5"/>
          <w:w w:val="105"/>
          <w:cs/>
          <w:lang w:bidi="hi-IN"/>
        </w:rPr>
        <w:t xml:space="preserve"> पर </w:t>
      </w:r>
      <w:r w:rsidRPr="009902AD">
        <w:rPr>
          <w:rFonts w:ascii="Nirmala UI" w:hAnsi="Nirmala UI" w:cs="Nirmala UI"/>
          <w:b/>
          <w:bCs/>
          <w:color w:val="231F20"/>
          <w:spacing w:val="-5"/>
          <w:w w:val="105"/>
          <w:cs/>
          <w:lang w:bidi="hi-IN"/>
        </w:rPr>
        <w:t>पंजीकरण करना</w:t>
      </w:r>
      <w:r w:rsidRPr="009902AD">
        <w:rPr>
          <w:rFonts w:ascii="Nirmala UI" w:hAnsi="Nirmala UI" w:cs="Nirmala UI"/>
          <w:color w:val="231F20"/>
          <w:spacing w:val="-5"/>
          <w:w w:val="105"/>
          <w:cs/>
          <w:lang w:bidi="hi-IN"/>
        </w:rPr>
        <w:t xml:space="preserve"> चाहिए। इससे एमएफएटी (MFAT) को समय पर अपडेट देने, आवश्यकता पड़ने पर यात्रियों से संपर्क करने और यथासंभव सहायता प्रदान करने में मदद मिलती है।</w:t>
      </w:r>
    </w:p>
    <w:sectPr w:rsidR="00A22050" w:rsidRPr="009902AD"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492C0" w14:textId="77777777" w:rsidR="00C15599" w:rsidRDefault="00C15599">
      <w:pPr>
        <w:rPr>
          <w:cs/>
          <w:lang w:bidi="hi-IN"/>
        </w:rPr>
      </w:pPr>
      <w:r>
        <w:separator/>
      </w:r>
    </w:p>
  </w:endnote>
  <w:endnote w:type="continuationSeparator" w:id="0">
    <w:p w14:paraId="0961C5C6" w14:textId="77777777" w:rsidR="00C15599" w:rsidRDefault="00C15599">
      <w:pPr>
        <w:rPr>
          <w:cs/>
          <w:lang w:bidi="hi-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cumin Pro">
    <w:altName w:val="Arial"/>
    <w:panose1 w:val="020B0504020202020204"/>
    <w:charset w:val="00"/>
    <w:family w:val="swiss"/>
    <w:notTrueType/>
    <w:pitch w:val="variable"/>
    <w:sig w:usb0="20000007" w:usb1="00000001" w:usb2="00000000" w:usb3="00000000" w:csb0="00000193"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2FA96D16" w:rsidR="008F361B" w:rsidRPr="00216311" w:rsidRDefault="00EA4802" w:rsidP="008F361B">
    <w:pPr>
      <w:spacing w:before="22"/>
      <w:rPr>
        <w:rFonts w:ascii="Acumin Pro" w:hAnsi="Acumin Pro" w:cs="Acumin Pro"/>
        <w:b/>
        <w:bCs/>
        <w:sz w:val="20"/>
        <w:szCs w:val="20"/>
        <w:cs/>
        <w:lang w:bidi="hi-IN"/>
      </w:rPr>
    </w:pP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विदेश</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यात्रा</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और</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विदेशी</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हस्तक्षेप</w:t>
    </w:r>
    <w:r>
      <w:rPr>
        <w:rFonts w:ascii="Acumin Pro" w:hAnsi="Acumin Pro" w:cs="Acumin Pro"/>
        <w:b/>
        <w:bCs/>
        <w:color w:val="391335"/>
        <w:sz w:val="20"/>
        <w:szCs w:val="20"/>
        <w:cs/>
        <w:lang w:bidi="hi-IN"/>
      </w:rPr>
      <w:t xml:space="preserve"> </w:t>
    </w:r>
    <w:r w:rsidR="008F361B">
      <w:rPr>
        <w:rFonts w:ascii="Acumin Pro" w:hAnsi="Acumin Pro" w:cs="Acumin Pro"/>
        <w:b/>
        <w:bCs/>
        <w:color w:val="391335"/>
        <w:sz w:val="20"/>
        <w:szCs w:val="20"/>
        <w:cs/>
        <w:lang w:bidi="hi-IN"/>
      </w:rPr>
      <w:tab/>
    </w:r>
    <w:r w:rsidR="008F361B">
      <w:rPr>
        <w:rFonts w:ascii="Acumin Pro" w:hAnsi="Acumin Pro" w:cs="Acumin Pro"/>
        <w:b/>
        <w:bCs/>
        <w:color w:val="391335"/>
        <w:sz w:val="20"/>
        <w:szCs w:val="20"/>
        <w:cs/>
        <w:lang w:bidi="hi-IN"/>
      </w:rPr>
      <w:tab/>
    </w:r>
    <w:r w:rsidR="008F361B">
      <w:rPr>
        <w:rFonts w:ascii="Acumin Pro" w:hAnsi="Acumin Pro" w:cs="Acumin Pro"/>
        <w:b/>
        <w:bCs/>
        <w:color w:val="391335"/>
        <w:sz w:val="20"/>
        <w:szCs w:val="20"/>
        <w:cs/>
        <w:lang w:bidi="hi-IN"/>
      </w:rPr>
      <w:tab/>
    </w:r>
    <w:r w:rsidR="008F361B">
      <w:rPr>
        <w:rFonts w:ascii="Acumin Pro" w:hAnsi="Acumin Pro" w:cs="Acumin Pro"/>
        <w:b/>
        <w:bCs/>
        <w:color w:val="391335"/>
        <w:sz w:val="20"/>
        <w:szCs w:val="20"/>
        <w:cs/>
        <w:lang w:bidi="hi-IN"/>
      </w:rPr>
      <w:tab/>
    </w:r>
    <w:r w:rsidR="008F361B">
      <w:rPr>
        <w:rFonts w:ascii="Acumin Pro" w:hAnsi="Acumin Pro" w:cs="Acumin Pro"/>
        <w:b/>
        <w:bCs/>
        <w:color w:val="391335"/>
        <w:sz w:val="20"/>
        <w:szCs w:val="20"/>
        <w:cs/>
        <w:lang w:bidi="hi-IN"/>
      </w:rPr>
      <w:tab/>
    </w:r>
    <w:r w:rsidR="008F361B">
      <w:rPr>
        <w:rFonts w:ascii="Acumin Pro" w:hAnsi="Acumin Pro" w:cs="Acumin Pro"/>
        <w:b/>
        <w:bCs/>
        <w:color w:val="391335"/>
        <w:sz w:val="20"/>
        <w:szCs w:val="20"/>
        <w:cs/>
        <w:lang w:bidi="hi-IN"/>
      </w:rPr>
      <w:tab/>
    </w:r>
    <w:r w:rsidR="008F361B" w:rsidRPr="00216311">
      <w:rPr>
        <w:rFonts w:ascii="Acumin Pro" w:hAnsi="Acumin Pro" w:cs="Acumin Pro"/>
        <w:b/>
        <w:bCs/>
        <w:color w:val="391335"/>
        <w:spacing w:val="-2"/>
        <w:sz w:val="20"/>
        <w:szCs w:val="20"/>
        <w:cs/>
        <w:lang w:bidi="hi-IN"/>
      </w:rPr>
      <w:tab/>
    </w:r>
    <w:sdt>
      <w:sdtPr>
        <w:rPr>
          <w:rFonts w:ascii="Acumin Pro" w:hAnsi="Acumin Pro"/>
          <w:sz w:val="20"/>
          <w:szCs w:val="20"/>
        </w:rPr>
        <w:id w:val="-1110124414"/>
        <w:docPartObj>
          <w:docPartGallery w:val="Page Numbers (Bottom of Page)"/>
          <w:docPartUnique/>
        </w:docPartObj>
      </w:sdtPr>
      <w:sdtContent>
        <w:r w:rsidR="004B2D0F">
          <w:rPr>
            <w:rFonts w:ascii="Acumin Pro" w:hAnsi="Acumin Pro" w:cs="Acumin Pro"/>
            <w:sz w:val="20"/>
            <w:szCs w:val="20"/>
            <w:cs/>
            <w:lang w:bidi="hi-IN"/>
          </w:rPr>
          <w:tab/>
        </w:r>
        <w:r w:rsidR="004B2D0F">
          <w:rPr>
            <w:rFonts w:ascii="Acumin Pro" w:hAnsi="Acumin Pro" w:cs="Acumin Pro"/>
            <w:sz w:val="20"/>
            <w:szCs w:val="20"/>
            <w:cs/>
            <w:lang w:bidi="hi-IN"/>
          </w:rPr>
          <w:tab/>
        </w:r>
        <w:r w:rsidR="008F361B" w:rsidRPr="00216311">
          <w:rPr>
            <w:rFonts w:ascii="Acumin Pro" w:hAnsi="Acumin Pro"/>
            <w:sz w:val="20"/>
            <w:szCs w:val="20"/>
          </w:rPr>
          <w:fldChar w:fldCharType="begin"/>
        </w:r>
        <w:r w:rsidR="008F361B" w:rsidRPr="00216311">
          <w:rPr>
            <w:rFonts w:ascii="Acumin Pro" w:hAnsi="Acumin Pro" w:cs="Acumin Pro"/>
            <w:sz w:val="20"/>
            <w:szCs w:val="20"/>
            <w:cs/>
            <w:lang w:bidi="hi-IN"/>
          </w:rPr>
          <w:instrText xml:space="preserve"> PAGE   \* MERGEFORMAT </w:instrText>
        </w:r>
        <w:r w:rsidR="008F361B" w:rsidRPr="00216311">
          <w:rPr>
            <w:rFonts w:ascii="Acumin Pro" w:hAnsi="Acumin Pro"/>
            <w:sz w:val="20"/>
            <w:szCs w:val="20"/>
          </w:rPr>
          <w:fldChar w:fldCharType="separate"/>
        </w:r>
        <w:r w:rsidR="009902AD" w:rsidRPr="009902AD">
          <w:rPr>
            <w:rFonts w:ascii="Acumin Pro" w:hAnsi="Acumin Pro" w:cs="Acumin Pro"/>
            <w:noProof/>
            <w:sz w:val="20"/>
            <w:szCs w:val="20"/>
            <w:cs/>
            <w:lang w:bidi="hi-IN"/>
          </w:rPr>
          <w:t>2</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szCs w:val="20"/>
        <w:cs/>
        <w:lang w:bidi="hi-IN"/>
      </w:rPr>
    </w:pPr>
  </w:p>
  <w:p w14:paraId="01EBB0C5" w14:textId="77777777" w:rsidR="008F361B" w:rsidRPr="00FE2C56" w:rsidRDefault="008F361B" w:rsidP="008F361B">
    <w:pPr>
      <w:pStyle w:val="BodyText"/>
      <w:spacing w:line="14" w:lineRule="auto"/>
      <w:rPr>
        <w:sz w:val="20"/>
        <w:szCs w:val="20"/>
        <w:cs/>
        <w:lang w:bidi="hi-IN"/>
      </w:rPr>
    </w:pPr>
  </w:p>
  <w:p w14:paraId="229436BC" w14:textId="49E928AB" w:rsidR="009C2AD2" w:rsidRDefault="009C2AD2">
    <w:pPr>
      <w:pStyle w:val="BodyText"/>
      <w:spacing w:line="14" w:lineRule="auto"/>
      <w:rPr>
        <w:sz w:val="20"/>
        <w:szCs w:val="20"/>
        <w:cs/>
        <w:lang w:bidi="hi-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9ED20" w14:textId="77777777" w:rsidR="00C15599" w:rsidRDefault="00C15599">
      <w:pPr>
        <w:rPr>
          <w:cs/>
          <w:lang w:bidi="hi-IN"/>
        </w:rPr>
      </w:pPr>
      <w:r>
        <w:separator/>
      </w:r>
    </w:p>
  </w:footnote>
  <w:footnote w:type="continuationSeparator" w:id="0">
    <w:p w14:paraId="014F1160" w14:textId="77777777" w:rsidR="00C15599" w:rsidRDefault="00C15599">
      <w:pPr>
        <w:rPr>
          <w:cs/>
          <w:lang w:bidi="hi-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rPr>
        <w:cs/>
        <w:lang w:bidi="hi-IN"/>
      </w:rPr>
    </w:pPr>
    <w:r>
      <w:rPr>
        <w:noProof/>
        <w:lang w:val="en-US" w:bidi="hi-IN"/>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szCs w:val="20"/>
        <w:cs/>
        <w:lang w:bidi="hi-IN"/>
      </w:rPr>
    </w:pPr>
  </w:p>
  <w:p w14:paraId="73908609" w14:textId="77777777" w:rsidR="00203879" w:rsidRPr="006B40DA" w:rsidRDefault="00203879" w:rsidP="00203879">
    <w:pPr>
      <w:pStyle w:val="Header"/>
      <w:rPr>
        <w:cs/>
        <w:lang w:bidi="hi-IN"/>
      </w:rPr>
    </w:pPr>
  </w:p>
  <w:p w14:paraId="229436BB" w14:textId="791BE5B4" w:rsidR="009C2AD2" w:rsidRPr="00203879" w:rsidRDefault="009C2AD2" w:rsidP="00203879">
    <w:pPr>
      <w:pStyle w:val="Header"/>
      <w:rPr>
        <w:cs/>
        <w:lang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hi-IN" w:eastAsia="en-US" w:bidi="ar-SA"/>
      </w:rPr>
    </w:lvl>
    <w:lvl w:ilvl="1" w:tplc="D2467CCA">
      <w:numFmt w:val="bullet"/>
      <w:lvlText w:val="•"/>
      <w:lvlJc w:val="left"/>
      <w:pPr>
        <w:ind w:left="2018" w:hanging="360"/>
      </w:pPr>
      <w:rPr>
        <w:rFonts w:hint="default"/>
        <w:lang w:val="hi-IN" w:eastAsia="en-US" w:bidi="ar-SA"/>
      </w:rPr>
    </w:lvl>
    <w:lvl w:ilvl="2" w:tplc="EC5E537C">
      <w:numFmt w:val="bullet"/>
      <w:lvlText w:val="•"/>
      <w:lvlJc w:val="left"/>
      <w:pPr>
        <w:ind w:left="2896" w:hanging="360"/>
      </w:pPr>
      <w:rPr>
        <w:rFonts w:hint="default"/>
        <w:lang w:val="hi-IN" w:eastAsia="en-US" w:bidi="ar-SA"/>
      </w:rPr>
    </w:lvl>
    <w:lvl w:ilvl="3" w:tplc="2378FF3E">
      <w:numFmt w:val="bullet"/>
      <w:lvlText w:val="•"/>
      <w:lvlJc w:val="left"/>
      <w:pPr>
        <w:ind w:left="3774" w:hanging="360"/>
      </w:pPr>
      <w:rPr>
        <w:rFonts w:hint="default"/>
        <w:lang w:val="hi-IN" w:eastAsia="en-US" w:bidi="ar-SA"/>
      </w:rPr>
    </w:lvl>
    <w:lvl w:ilvl="4" w:tplc="B52A7B3C">
      <w:numFmt w:val="bullet"/>
      <w:lvlText w:val="•"/>
      <w:lvlJc w:val="left"/>
      <w:pPr>
        <w:ind w:left="4653" w:hanging="360"/>
      </w:pPr>
      <w:rPr>
        <w:rFonts w:hint="default"/>
        <w:lang w:val="hi-IN" w:eastAsia="en-US" w:bidi="ar-SA"/>
      </w:rPr>
    </w:lvl>
    <w:lvl w:ilvl="5" w:tplc="0A8E574A">
      <w:numFmt w:val="bullet"/>
      <w:lvlText w:val="•"/>
      <w:lvlJc w:val="left"/>
      <w:pPr>
        <w:ind w:left="5531" w:hanging="360"/>
      </w:pPr>
      <w:rPr>
        <w:rFonts w:hint="default"/>
        <w:lang w:val="hi-IN" w:eastAsia="en-US" w:bidi="ar-SA"/>
      </w:rPr>
    </w:lvl>
    <w:lvl w:ilvl="6" w:tplc="3B34AFD2">
      <w:numFmt w:val="bullet"/>
      <w:lvlText w:val="•"/>
      <w:lvlJc w:val="left"/>
      <w:pPr>
        <w:ind w:left="6409" w:hanging="360"/>
      </w:pPr>
      <w:rPr>
        <w:rFonts w:hint="default"/>
        <w:lang w:val="hi-IN" w:eastAsia="en-US" w:bidi="ar-SA"/>
      </w:rPr>
    </w:lvl>
    <w:lvl w:ilvl="7" w:tplc="B4721A5E">
      <w:numFmt w:val="bullet"/>
      <w:lvlText w:val="•"/>
      <w:lvlJc w:val="left"/>
      <w:pPr>
        <w:ind w:left="7287" w:hanging="360"/>
      </w:pPr>
      <w:rPr>
        <w:rFonts w:hint="default"/>
        <w:lang w:val="hi-IN" w:eastAsia="en-US" w:bidi="ar-SA"/>
      </w:rPr>
    </w:lvl>
    <w:lvl w:ilvl="8" w:tplc="FF8AE3C2">
      <w:numFmt w:val="bullet"/>
      <w:lvlText w:val="•"/>
      <w:lvlJc w:val="left"/>
      <w:pPr>
        <w:ind w:left="8166" w:hanging="360"/>
      </w:pPr>
      <w:rPr>
        <w:rFonts w:hint="default"/>
        <w:lang w:val="hi-IN"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50504290">
    <w:abstractNumId w:val="2"/>
  </w:num>
  <w:num w:numId="2" w16cid:durableId="230430011">
    <w:abstractNumId w:val="3"/>
  </w:num>
  <w:num w:numId="3" w16cid:durableId="20327521">
    <w:abstractNumId w:val="1"/>
  </w:num>
  <w:num w:numId="4" w16cid:durableId="1801847815">
    <w:abstractNumId w:val="4"/>
  </w:num>
  <w:num w:numId="5" w16cid:durableId="539319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10EEC"/>
    <w:rsid w:val="000364AB"/>
    <w:rsid w:val="0004060A"/>
    <w:rsid w:val="000478ED"/>
    <w:rsid w:val="00047B29"/>
    <w:rsid w:val="00050822"/>
    <w:rsid w:val="000630D6"/>
    <w:rsid w:val="00066891"/>
    <w:rsid w:val="0008019C"/>
    <w:rsid w:val="00081C60"/>
    <w:rsid w:val="000A2E4E"/>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2FCC"/>
    <w:rsid w:val="002D6102"/>
    <w:rsid w:val="002D6D45"/>
    <w:rsid w:val="002E3E01"/>
    <w:rsid w:val="002E7296"/>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C304D"/>
    <w:rsid w:val="003D1DC0"/>
    <w:rsid w:val="003F6360"/>
    <w:rsid w:val="004236E8"/>
    <w:rsid w:val="004270DA"/>
    <w:rsid w:val="0045645A"/>
    <w:rsid w:val="0046523A"/>
    <w:rsid w:val="00466BA9"/>
    <w:rsid w:val="00475CCC"/>
    <w:rsid w:val="004A0136"/>
    <w:rsid w:val="004A37E0"/>
    <w:rsid w:val="004A7A9B"/>
    <w:rsid w:val="004B2D0F"/>
    <w:rsid w:val="004B3215"/>
    <w:rsid w:val="004D0129"/>
    <w:rsid w:val="004E4F55"/>
    <w:rsid w:val="004E5BFB"/>
    <w:rsid w:val="004F1949"/>
    <w:rsid w:val="004F4CF3"/>
    <w:rsid w:val="005000E9"/>
    <w:rsid w:val="00507EDE"/>
    <w:rsid w:val="0051521A"/>
    <w:rsid w:val="00533A0D"/>
    <w:rsid w:val="00534A20"/>
    <w:rsid w:val="005638E3"/>
    <w:rsid w:val="00584A41"/>
    <w:rsid w:val="00590FC5"/>
    <w:rsid w:val="00597CFF"/>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242E"/>
    <w:rsid w:val="006949D1"/>
    <w:rsid w:val="00694F39"/>
    <w:rsid w:val="00695786"/>
    <w:rsid w:val="006A09EE"/>
    <w:rsid w:val="006B0B2E"/>
    <w:rsid w:val="006B59AB"/>
    <w:rsid w:val="006C00A5"/>
    <w:rsid w:val="006C7EA9"/>
    <w:rsid w:val="006E745E"/>
    <w:rsid w:val="007122D0"/>
    <w:rsid w:val="007302E7"/>
    <w:rsid w:val="00731AFC"/>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642B"/>
    <w:rsid w:val="00834926"/>
    <w:rsid w:val="0083504D"/>
    <w:rsid w:val="00836104"/>
    <w:rsid w:val="008420A3"/>
    <w:rsid w:val="00843CF4"/>
    <w:rsid w:val="008601FE"/>
    <w:rsid w:val="00887BA6"/>
    <w:rsid w:val="00887C79"/>
    <w:rsid w:val="008C1442"/>
    <w:rsid w:val="008C2A16"/>
    <w:rsid w:val="008D468B"/>
    <w:rsid w:val="008D5688"/>
    <w:rsid w:val="008E3714"/>
    <w:rsid w:val="008F361B"/>
    <w:rsid w:val="00905CB0"/>
    <w:rsid w:val="009176E1"/>
    <w:rsid w:val="009372BD"/>
    <w:rsid w:val="009477B7"/>
    <w:rsid w:val="00950101"/>
    <w:rsid w:val="00961B83"/>
    <w:rsid w:val="00971511"/>
    <w:rsid w:val="009902AD"/>
    <w:rsid w:val="00995E84"/>
    <w:rsid w:val="009976E3"/>
    <w:rsid w:val="009A67F6"/>
    <w:rsid w:val="009B55E4"/>
    <w:rsid w:val="009C2AD2"/>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057BB"/>
    <w:rsid w:val="00B12A2F"/>
    <w:rsid w:val="00B13F9B"/>
    <w:rsid w:val="00B23568"/>
    <w:rsid w:val="00B30B22"/>
    <w:rsid w:val="00B53526"/>
    <w:rsid w:val="00B81A37"/>
    <w:rsid w:val="00B83161"/>
    <w:rsid w:val="00B935C4"/>
    <w:rsid w:val="00B95C2E"/>
    <w:rsid w:val="00B95D86"/>
    <w:rsid w:val="00B96690"/>
    <w:rsid w:val="00BB0D32"/>
    <w:rsid w:val="00BE258E"/>
    <w:rsid w:val="00C1119A"/>
    <w:rsid w:val="00C14765"/>
    <w:rsid w:val="00C15599"/>
    <w:rsid w:val="00C30E6F"/>
    <w:rsid w:val="00C55FAC"/>
    <w:rsid w:val="00C61085"/>
    <w:rsid w:val="00C727E3"/>
    <w:rsid w:val="00C87895"/>
    <w:rsid w:val="00C9262E"/>
    <w:rsid w:val="00C96073"/>
    <w:rsid w:val="00C966DB"/>
    <w:rsid w:val="00CA3901"/>
    <w:rsid w:val="00CB0646"/>
    <w:rsid w:val="00CB1968"/>
    <w:rsid w:val="00CB3198"/>
    <w:rsid w:val="00CF7A2C"/>
    <w:rsid w:val="00D01D48"/>
    <w:rsid w:val="00D0646C"/>
    <w:rsid w:val="00D27A26"/>
    <w:rsid w:val="00D34840"/>
    <w:rsid w:val="00D607CB"/>
    <w:rsid w:val="00D8626E"/>
    <w:rsid w:val="00D92D80"/>
    <w:rsid w:val="00DA2D96"/>
    <w:rsid w:val="00DB523A"/>
    <w:rsid w:val="00DC4A0C"/>
    <w:rsid w:val="00DE71D3"/>
    <w:rsid w:val="00DF1B0B"/>
    <w:rsid w:val="00E16713"/>
    <w:rsid w:val="00E337DE"/>
    <w:rsid w:val="00E4555C"/>
    <w:rsid w:val="00E45C92"/>
    <w:rsid w:val="00E64873"/>
    <w:rsid w:val="00E71845"/>
    <w:rsid w:val="00E82969"/>
    <w:rsid w:val="00E956A8"/>
    <w:rsid w:val="00EA0987"/>
    <w:rsid w:val="00EA4802"/>
    <w:rsid w:val="00ED51CC"/>
    <w:rsid w:val="00EE0CCE"/>
    <w:rsid w:val="00EE526F"/>
    <w:rsid w:val="00EF57A8"/>
    <w:rsid w:val="00EF5A32"/>
    <w:rsid w:val="00F067B1"/>
    <w:rsid w:val="00F11AC5"/>
    <w:rsid w:val="00F177A4"/>
    <w:rsid w:val="00F225D0"/>
    <w:rsid w:val="00F27982"/>
    <w:rsid w:val="00F32C02"/>
    <w:rsid w:val="00F4150A"/>
    <w:rsid w:val="00F565EC"/>
    <w:rsid w:val="00F82B7D"/>
    <w:rsid w:val="00F82FE9"/>
    <w:rsid w:val="00F96A2A"/>
    <w:rsid w:val="00F96F22"/>
    <w:rsid w:val="00F96FA4"/>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i-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customStyle="1" w:styleId="UnresolvedMention1">
    <w:name w:val="Unresolved Mention1"/>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 w:type="paragraph" w:styleId="BalloonText">
    <w:name w:val="Balloon Text"/>
    <w:basedOn w:val="Normal"/>
    <w:link w:val="BalloonTextChar"/>
    <w:uiPriority w:val="99"/>
    <w:semiHidden/>
    <w:unhideWhenUsed/>
    <w:rsid w:val="00D348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84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CRFIWEBSITE-145050222-238</_dlc_DocId>
    <_dlc_DocIdUrl xmlns="c78cdbf8-4243-4362-8765-2acd0e03065b">
      <Url>https://azurediagovt.sharepoint.com/sites/EXT-CommunityResiliencetoForeignInterferencewebsite_MEC/_layouts/15/DocIdRedir.aspx?ID=CRFIWEBSITE-145050222-238</Url>
      <Description>CRFIWEBSITE-145050222-238</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4B1819AE-4B39-4026-8983-A90535DF99B7}"/>
</file>

<file path=customXml/itemProps2.xml><?xml version="1.0" encoding="utf-8"?>
<ds:datastoreItem xmlns:ds="http://schemas.openxmlformats.org/officeDocument/2006/customXml" ds:itemID="{29AF0BA1-B1EE-4A50-BB9E-4218E6ED001E}"/>
</file>

<file path=customXml/itemProps3.xml><?xml version="1.0" encoding="utf-8"?>
<ds:datastoreItem xmlns:ds="http://schemas.openxmlformats.org/officeDocument/2006/customXml" ds:itemID="{C127871C-8A6D-40C2-9BA1-D62C680FE3A3}"/>
</file>

<file path=customXml/itemProps4.xml><?xml version="1.0" encoding="utf-8"?>
<ds:datastoreItem xmlns:ds="http://schemas.openxmlformats.org/officeDocument/2006/customXml" ds:itemID="{DA4CB019-DCF6-443E-8972-5B89627354A6}"/>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3080</Characters>
  <Application>Microsoft Office Word</Application>
  <DocSecurity>2</DocSecurity>
  <Lines>25</Lines>
  <Paragraphs>7</Paragraphs>
  <ScaleCrop>false</ScaleCrop>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2026-07-31T03:35:00Z</dcterms:created>
  <dcterms:modified xsi:type="dcterms:W3CDTF">2026-07-31T03:35:00Z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848200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5ef82c5f-7eec-4ae0-8eed-4bce6ad97428</vt:lpwstr>
  </property>
  <property fmtid="{D5CDD505-2E9C-101B-9397-08002B2CF9AE}" pid="15" name="DIASecurityClassification">
    <vt:i4>2</vt:i4>
  </property>
</Properties>
</file>