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bidi/>
        <w:spacing w:line="206" w:lineRule="auto"/>
        <w:ind w:left="0" w:right="0"/>
        <w:rPr>
          <w:rFonts w:ascii="Acumin Pro" w:hAnsi="Acumin Pro" w:cs="Acumin Pro"/>
        </w:rPr>
      </w:pPr>
      <w:r>
        <w:rPr>
          <w:rFonts w:ascii="Acumin Pro" w:hAnsi="Acumin Pro" w:cs="Acumin Pro"/>
          <w:color w:val="391335"/>
          <w:spacing w:val="-2"/>
          <w:rtl/>
        </w:rPr>
        <w:t>گزارش فعالیت های خطرناک یا غیرقانونی که ممکن است</w:t>
      </w:r>
      <w:r>
        <w:rPr>
          <w:rFonts w:ascii="Acumin Pro" w:hAnsi="Acumin Pro" w:cs="Acumin Pro"/>
          <w:color w:val="391335"/>
          <w:spacing w:val="-1"/>
          <w:rtl/>
        </w:rPr>
        <w:t xml:space="preserve"> با</w:t>
      </w:r>
      <w:r>
        <w:rPr>
          <w:rFonts w:ascii="Acumin Pro" w:hAnsi="Acumin Pro" w:cs="Acumin Pro"/>
          <w:color w:val="391335"/>
          <w:rtl/>
        </w:rPr>
        <w:t xml:space="preserve"> مداخلات خارجی مرتبط باشند</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6A1AA5">
        <w:rPr>
          <w:rFonts w:ascii="Acumin Pro" w:hAnsi="Acumin Pro" w:cs="Acumin Pro"/>
          <w:b/>
          <w:bCs/>
          <w:rtl/>
        </w:rPr>
        <w:t>توجه</w:t>
      </w:r>
      <w:r>
        <w:rPr>
          <w:rFonts w:ascii="Acumin Pro" w:hAnsi="Acumin Pro" w:cs="Acumin Pro"/>
          <w:rtl/>
        </w:rPr>
        <w:t xml:space="preserve">: این اطلاعات عمومی است. این اطلاعات صرفاً برای آگاهی شماست و مشاوره حقوقی محسوب نمیشود. </w:t>
      </w:r>
      <w:r w:rsidR="00C2015C">
        <w:rPr>
          <w:rFonts w:ascii="Acumin Pro" w:hAnsi="Acumin Pro" w:cs="Acumin Pro"/>
          <w:rtl/>
        </w:rPr>
        <w:br/>
      </w:r>
      <w:r>
        <w:rPr>
          <w:rFonts w:ascii="Acumin Pro" w:hAnsi="Acumin Pro" w:cs="Acumin Pro"/>
          <w:rtl/>
        </w:rPr>
        <w:t>برای دریافت مشاوره حقوقی در موارد خاص، با یک متخصص حقوقی واجد شرایط صحبت کنید.</w:t>
      </w:r>
    </w:p>
    <w:p w14:paraId="7418C1D6" w14:textId="5619B38B"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برخی از فعالیت های خطرناک که توسط عوامل دولت های خارجی در چارچوب مداخلات خارجی انجام می شوند، از قبل در قوانین نیوزیلند جرم محسوب میشوند.</w:t>
      </w:r>
    </w:p>
    <w:p w14:paraId="1728557E" w14:textId="71BB04D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این فعالیت ها در حال وقوع باشند یا دلیلی برای باور به وقوع آنها وجود داشته باشد، باید به پولیس نیوزیلند (NZ Police) گزارش شوند یا به صورت ناشناس از طریق Crime Stoppers نیوزیلند (سازمان گزارش دهی جرایم بطور ناشناس) اطلاع داده شوند.</w:t>
      </w:r>
    </w:p>
    <w:p w14:paraId="0807B0AE" w14:textId="7777777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 xml:space="preserve">نیازی نیست ثابت شود که این فعالیت به یک دولت خارجی مرتبط است یا مداخله خارجی محسوب میشود، زیرا خودِ این فعالیت ممکن است به تنهایی </w:t>
      </w:r>
      <w:r w:rsidRPr="00815EFD">
        <w:rPr>
          <w:rFonts w:ascii="Acumin Pro" w:hAnsi="Acumin Pro" w:cs="Acumin Pro"/>
          <w:b/>
          <w:bCs/>
          <w:color w:val="231F20"/>
          <w:w w:val="105"/>
          <w:rtl/>
        </w:rPr>
        <w:t>یک</w:t>
      </w:r>
      <w:r>
        <w:rPr>
          <w:rFonts w:ascii="Acumin Pro" w:hAnsi="Acumin Pro" w:cs="Acumin Pro"/>
          <w:b/>
          <w:bCs/>
          <w:color w:val="231F20"/>
          <w:w w:val="105"/>
          <w:rtl/>
        </w:rPr>
        <w:t xml:space="preserve"> جرم باشد.</w:t>
      </w:r>
    </w:p>
    <w:p w14:paraId="078B793B" w14:textId="5F8B9344" w:rsidR="000A4BC6"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حتی اگر منشأ فعالیت یا اینکه آیا یک دولت خارجی در آن دخیل است یا نه مشخص نباشد، باز هم میتوان آن را به پولیس نیوزیلند یا Crime Stoppers نیوزیلند گزارش کرد. پولیس نیوزیلند وضعیت را ارزیابی کرده و تعیین میکند که آیا نیاز به اقدام بیشتر وجود دارد یا نه.</w:t>
      </w:r>
    </w:p>
    <w:p w14:paraId="4A29C630" w14:textId="13E13746" w:rsidR="000A4BC6" w:rsidRPr="00C05026" w:rsidRDefault="0098006D" w:rsidP="0053167C">
      <w:pPr>
        <w:pStyle w:val="BodyText"/>
        <w:bidi/>
        <w:spacing w:before="360" w:line="249" w:lineRule="auto"/>
        <w:rPr>
          <w:rFonts w:ascii="Acumin Pro" w:hAnsi="Acumin Pro" w:cs="Acumin Pro"/>
          <w:color w:val="231F20"/>
          <w:w w:val="105"/>
        </w:rPr>
      </w:pPr>
      <w:r>
        <w:rPr>
          <w:rFonts w:ascii="Acumin Pro" w:hAnsi="Acumin Pro" w:cs="Acumin Pro"/>
          <w:b/>
          <w:bCs/>
          <w:color w:val="231F20"/>
          <w:w w:val="105"/>
          <w:rtl/>
        </w:rPr>
        <w:t>این فعالیت ها شامل موارد زیر میشوند</w:t>
      </w:r>
      <w:r w:rsidRPr="00EF2BE2">
        <w:rPr>
          <w:rFonts w:ascii="Acumin Pro" w:hAnsi="Acumin Pro" w:cs="Acumin Pro"/>
          <w:color w:val="231F20"/>
          <w:w w:val="105"/>
          <w:rtl/>
        </w:rPr>
        <w:t>:</w:t>
      </w:r>
    </w:p>
    <w:p w14:paraId="3FA4F29C"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ارعاب و تهدید</w:t>
      </w:r>
    </w:p>
    <w:p w14:paraId="35FC15F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اخاذی</w:t>
      </w:r>
    </w:p>
    <w:p w14:paraId="22E3E05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تعقیب و مزاحمت</w:t>
      </w:r>
    </w:p>
    <w:p w14:paraId="1B22AFF1"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آزار و اذیت</w:t>
      </w:r>
    </w:p>
    <w:p w14:paraId="1CC482D3"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ضرب و شتم و خشونت های مرتبط</w:t>
      </w:r>
    </w:p>
    <w:p w14:paraId="566A014C" w14:textId="77777777" w:rsidR="007C7813"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جرایم سایبری مانند هک و دسترسی غیرمجاز</w:t>
      </w:r>
    </w:p>
    <w:p w14:paraId="65726B12" w14:textId="450901FC" w:rsidR="00FE0F6C"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ارتباطات دیجیتال خطرناک (برای مثال ایمیل ها، محتوای شبکه های اجتماعی یا پُست ها در انجمن های آنلاین) که با هدف آسیب رساندن منتشر می شوند، ممکن است یک جرم کیفری محسوب شوند،</w:t>
      </w:r>
      <w:r w:rsidR="007C7813" w:rsidRPr="00EF2BE2">
        <w:rPr>
          <w:rFonts w:ascii="Acumin Pro" w:hAnsi="Acumin Pro" w:cs="Acumin Pro"/>
          <w:rtl/>
        </w:rPr>
        <w:br/>
      </w:r>
      <w:hyperlink r:id="rId8" w:history="1">
        <w:r>
          <w:rPr>
            <w:rStyle w:val="Hyperlink"/>
            <w:rFonts w:ascii="Acumin Pro" w:hAnsi="Acumin Pro" w:cs="Acumin Pro"/>
            <w:rtl/>
          </w:rPr>
          <w:t>برای اطلاعات بیشتر درباره ارتباطات دیجیتال خطرناک به وبسایت پولیس نیوزیلند مراجعه کنید.</w:t>
        </w:r>
      </w:hyperlink>
    </w:p>
    <w:p w14:paraId="059DEE7A" w14:textId="77777777" w:rsidR="00FE0F6C" w:rsidRDefault="00FE0F6C" w:rsidP="00C05026">
      <w:pPr>
        <w:spacing w:afterLines="80" w:after="192"/>
        <w:rPr>
          <w:rFonts w:ascii="Acumin Pro" w:hAnsi="Acumin Pro" w:cs="Acumin Pro"/>
        </w:rPr>
      </w:pPr>
      <w:r>
        <w:rPr>
          <w:rFonts w:ascii="Acumin Pro" w:hAnsi="Acumin Pro" w:cs="Acumin Pro"/>
        </w:rPr>
        <w:br w:type="page"/>
      </w:r>
    </w:p>
    <w:p w14:paraId="38911E08" w14:textId="7FFCFD2E" w:rsidR="000A4BC6" w:rsidRPr="00EF2BE2" w:rsidRDefault="0098006D" w:rsidP="00F53EEB">
      <w:pPr>
        <w:pStyle w:val="Heading2"/>
        <w:bidi/>
        <w:ind w:left="0"/>
        <w:rPr>
          <w:rFonts w:ascii="Acumin Pro" w:hAnsi="Acumin Pro" w:cs="Acumin Pro"/>
          <w:color w:val="391335"/>
        </w:rPr>
      </w:pPr>
      <w:r>
        <w:rPr>
          <w:rFonts w:ascii="Acumin Pro" w:hAnsi="Acumin Pro" w:cs="Acumin Pro"/>
          <w:color w:val="391335"/>
          <w:rtl/>
        </w:rPr>
        <w:lastRenderedPageBreak/>
        <w:t>گزارش تخلفات به پولیس نیوزیلند</w:t>
      </w:r>
    </w:p>
    <w:p w14:paraId="105C236D" w14:textId="6ED758A4" w:rsidR="00FC7C96" w:rsidRPr="004E174F" w:rsidRDefault="0098006D" w:rsidP="0053167C">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 xml:space="preserve">اگر این یک وضعیت اضطراری است و تخلف هم اکنون در حال وقوع است، با شماره ۱۱۱ تماس گرفته و درخواست پولیس نیوزیلند را بدهید. </w:t>
      </w:r>
    </w:p>
    <w:p w14:paraId="3239FC7D" w14:textId="2621D2BC" w:rsidR="000A4BC6" w:rsidRPr="00EF2BE2"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وضعیت اضطراری نیست، می توانید از طریق زیر با پولیس نیوزیلند تماس بگیرید:</w:t>
      </w:r>
    </w:p>
    <w:p w14:paraId="2B883B84" w14:textId="1A4FF49C"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با استفاده از </w:t>
      </w:r>
      <w:hyperlink r:id="rId9" w:history="1">
        <w:r>
          <w:rPr>
            <w:rStyle w:val="Hyperlink"/>
            <w:rFonts w:ascii="Acumin Pro" w:hAnsi="Acumin Pro" w:cs="Acumin Pro"/>
            <w:rtl/>
          </w:rPr>
          <w:t>فورم آنلاین ۱۰۵</w:t>
        </w:r>
      </w:hyperlink>
    </w:p>
    <w:p w14:paraId="4E89EF40" w14:textId="31D09F9E"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تماس با شماره </w:t>
      </w:r>
      <w:hyperlink r:id="rId10" w:history="1">
        <w:r>
          <w:rPr>
            <w:rStyle w:val="Hyperlink"/>
            <w:rFonts w:ascii="Acumin Pro" w:hAnsi="Acumin Pro" w:cs="Acumin Pro"/>
          </w:rPr>
          <w:t>۱۰۵</w:t>
        </w:r>
      </w:hyperlink>
      <w:r>
        <w:rPr>
          <w:rFonts w:ascii="Acumin Pro" w:hAnsi="Acumin Pro" w:cs="Acumin Pro"/>
          <w:rtl/>
        </w:rPr>
        <w:t xml:space="preserve"> از هر تلفن موبایل یا ثابت؛ این خدمات رایگان بوده و بطور ۲۴ ساعته در سراسر کشور در دسترس است.</w:t>
      </w:r>
    </w:p>
    <w:p w14:paraId="38F535F6" w14:textId="609C52F0" w:rsidR="00884B8E"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فورم ۱۰۵ بعضی از معلومات شخصی شما را میخواهد تا به پولیس نیوزیلند در رسیدگی به گزارش و پیگیری با شما کمک کند. پولیس نیوزیلند فقط برای اهداف مجاز از این اطلاعات استفاده می کند.</w:t>
      </w:r>
    </w:p>
    <w:p w14:paraId="4DDB94E6" w14:textId="0980CD27" w:rsidR="00010DFC" w:rsidRPr="00EF2BE2" w:rsidRDefault="00010DFC" w:rsidP="00010DFC">
      <w:pPr>
        <w:pStyle w:val="Heading2"/>
        <w:bidi/>
        <w:ind w:left="0"/>
        <w:rPr>
          <w:rFonts w:ascii="Acumin Pro" w:hAnsi="Acumin Pro" w:cs="Acumin Pro"/>
          <w:color w:val="391335"/>
        </w:rPr>
      </w:pPr>
      <w:r>
        <w:rPr>
          <w:rFonts w:ascii="Acumin Pro" w:hAnsi="Acumin Pro" w:cs="Acumin Pro"/>
          <w:color w:val="391335"/>
          <w:rtl/>
        </w:rPr>
        <w:t>گزارش دهی ناشناس به Crime Stoppers نیوزیلند</w:t>
      </w:r>
    </w:p>
    <w:p w14:paraId="7DCC6E8F" w14:textId="5E91A665" w:rsidR="005D268F" w:rsidRDefault="005D268F" w:rsidP="005D268F">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شما می توانید از طریق Crime Stoppers نیوزیلند به صورت ناشناس اطلاعات را به اشتراک بگذارید.</w:t>
      </w:r>
    </w:p>
    <w:p w14:paraId="4AF64AF2" w14:textId="77777777" w:rsidR="002F1D2B" w:rsidRP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Crime Stoppers یک سازمان خیریه مستقل است که راهی امن و ساده برای گزارش جرایم یا سایر نگرانی های جدی به مقامات از جمله اداره مهاجرت، گمرک و پولیس نیوزیلند را فراهم می کند. </w:t>
      </w:r>
    </w:p>
    <w:p w14:paraId="2DC7BC46" w14:textId="0905A357" w:rsid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این شامل اطلاعات مربوط به مداخلات احتمالی خارجی در نیوزیلند نیز میگردد.</w:t>
      </w:r>
    </w:p>
    <w:p w14:paraId="776ACAD1" w14:textId="37DCD442"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شما می توانید به صورت ناشناس از طریق </w:t>
      </w:r>
      <w:hyperlink r:id="rId11" w:history="1">
        <w:r>
          <w:rPr>
            <w:rStyle w:val="Hyperlink"/>
            <w:rFonts w:ascii="Acumin Pro" w:hAnsi="Acumin Pro" w:cs="Acumin Pro"/>
            <w:rtl/>
          </w:rPr>
          <w:t>فورم آنلاین</w:t>
        </w:r>
      </w:hyperlink>
      <w:r>
        <w:rPr>
          <w:rFonts w:ascii="Acumin Pro" w:hAnsi="Acumin Pro" w:cs="Acumin Pro"/>
          <w:color w:val="231F20"/>
          <w:rtl/>
        </w:rPr>
        <w:t>گزارش خود را ثبت کرده، یا با تماس با Crime Stoppers نیوزیلند به شماره ۱۱۱ ۵۵۵ ۰۸۰۰ (یا ۳۹۷۱ ۹۲۷ ۹ ۶۴+ در صورت تماس از خارج کشور) با یک فرد صحبت کنید.</w:t>
      </w:r>
    </w:p>
    <w:p w14:paraId="56F3AFEE" w14:textId="7524EE09"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هویت شما با مقامات به اشتراک گذاشته نخواهد شد.</w:t>
      </w:r>
    </w:p>
    <w:p w14:paraId="5DB12EFA" w14:textId="19FD0ED2" w:rsidR="00B5258D" w:rsidRPr="00B5258D"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مهم است بدانید که هرچند گزارش ناشناس میتواند اطلاعات مهمی را در اختیار پولیس نیوزیلند قرار دهد، اما ممکن است برای انجام یک تحقیق رسمی کافی نباشد و به عنوان شکایت رسمی در نظر گرفته نشود.</w:t>
      </w:r>
    </w:p>
    <w:p w14:paraId="75B38F50" w14:textId="0C67EFE9" w:rsidR="000A4BC6" w:rsidRPr="00EF2BE2" w:rsidRDefault="0098006D" w:rsidP="0053167C">
      <w:pPr>
        <w:pStyle w:val="Heading2"/>
        <w:bidi/>
        <w:spacing w:before="360"/>
        <w:ind w:left="0"/>
        <w:rPr>
          <w:rFonts w:ascii="Acumin Pro" w:hAnsi="Acumin Pro" w:cs="Acumin Pro"/>
          <w:color w:val="391335"/>
        </w:rPr>
      </w:pPr>
      <w:r>
        <w:rPr>
          <w:rFonts w:ascii="Acumin Pro" w:hAnsi="Acumin Pro" w:cs="Acumin Pro"/>
          <w:color w:val="391335"/>
          <w:rtl/>
        </w:rPr>
        <w:t>گزارش رشوه دهی خارجی</w:t>
      </w:r>
    </w:p>
    <w:p w14:paraId="048DF510"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5"/>
          <w:w w:val="104"/>
          <w:rtl/>
        </w:rPr>
        <w:t>رشوه دهی خارجی زمانی اتفاق میافتد که یک فرد یا شرکت، برای تأثیر گذاری بر یک مقام دولتی خارجی در رابطه با انجام وظایف رسمی او، به شخصی رشوه پیشنهاد دهد، پرداخت کند یا وعده آن را بدهد.</w:t>
      </w:r>
    </w:p>
    <w:p w14:paraId="5C01BF23"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4"/>
          <w:w w:val="105"/>
          <w:rtl/>
        </w:rPr>
        <w:t>رشوه دهی خارجی همچنین زمانی اتفاق میافتد که افراد خارجی به مقامات دولتی در نیوزیلند رشوه پیشنهاد دهند، پرداخت کنند یا وعده بدهند. دولت های خارجی یا عوامل وابسته به آنها ممکن است از رشوه دهی خارجی برای انجام مداخلات خارجی استفاده کنند.</w:t>
      </w:r>
    </w:p>
    <w:p w14:paraId="29E2FA09" w14:textId="3635412E"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rtl/>
        </w:rPr>
        <w:t xml:space="preserve">اگر به رشوه دهی خارجی مشکوک هستید، میتوانید آن را به صورت محرمانه از طریق </w:t>
      </w:r>
      <w:hyperlink r:id="rId12" w:history="1">
        <w:r>
          <w:rPr>
            <w:rStyle w:val="Hyperlink"/>
            <w:rFonts w:ascii="Acumin Pro" w:hAnsi="Acumin Pro" w:cs="Acumin Pro"/>
            <w:rtl/>
          </w:rPr>
          <w:t>ابزار گزارش دهی ناشناس</w:t>
        </w:r>
      </w:hyperlink>
      <w:r>
        <w:rPr>
          <w:rFonts w:ascii="Acumin Pro" w:hAnsi="Acumin Pro" w:cs="Acumin Pro"/>
          <w:color w:val="231F20"/>
          <w:spacing w:val="-4"/>
          <w:w w:val="104"/>
          <w:rtl/>
        </w:rPr>
        <w:t xml:space="preserve"> اداره جرایم سنگین مالی گزارش کنید: </w:t>
      </w:r>
      <w:hyperlink r:id="rId13" w:history="1">
        <w:r>
          <w:rPr>
            <w:rStyle w:val="Hyperlink"/>
            <w:rFonts w:ascii="Acumin Pro" w:hAnsi="Acumin Pro" w:cs="Acumin Pro"/>
            <w:spacing w:val="-6"/>
            <w:w w:val="105"/>
            <w:rtl/>
          </w:rPr>
          <w:t>گزارش رشوه دهی خارجی — اداره جرایم سنگین مالی نیوزیلند</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396C6" w14:textId="77777777" w:rsidR="002F2286" w:rsidRDefault="002F2286">
      <w:r>
        <w:separator/>
      </w:r>
    </w:p>
  </w:endnote>
  <w:endnote w:type="continuationSeparator" w:id="0">
    <w:p w14:paraId="33163940" w14:textId="77777777" w:rsidR="002F2286" w:rsidRDefault="002F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42F4E0F7" w:rsidR="00B6164D" w:rsidRPr="00B6164D" w:rsidRDefault="00B6164D" w:rsidP="00B6164D">
    <w:pPr>
      <w:bidi/>
      <w:spacing w:before="22"/>
      <w:rPr>
        <w:rFonts w:ascii="Acumin Pro" w:hAnsi="Acumin Pro" w:cs="Acumin Pro"/>
        <w:b/>
        <w:color w:val="391335"/>
        <w:sz w:val="20"/>
        <w:szCs w:val="20"/>
      </w:rPr>
    </w:pPr>
    <w:r>
      <w:rPr>
        <w:rFonts w:ascii="Acumin Pro" w:hAnsi="Acumin Pro" w:cs="Acumin Pro"/>
        <w:b/>
        <w:bCs/>
        <w:color w:val="391335"/>
        <w:sz w:val="20"/>
        <w:szCs w:val="20"/>
        <w:rtl/>
      </w:rPr>
      <w:t>گزارش فعالیت های خطرناک یا غیرقانونی که ممکن است با مداخلات خارجی مرتبط باشند</w:t>
    </w:r>
    <w:r>
      <w:rPr>
        <w:rFonts w:ascii="Acumin Pro" w:hAnsi="Acumin Pro" w:cs="Acumin Pro"/>
        <w:b/>
        <w:bCs/>
        <w:color w:val="391335"/>
        <w:sz w:val="20"/>
        <w:szCs w:val="20"/>
        <w:rtl/>
      </w:rPr>
      <w:tab/>
    </w:r>
    <w:r w:rsidR="0016743B">
      <w:rPr>
        <w:rFonts w:ascii="Acumin Pro" w:hAnsi="Acumin Pro" w:cs="Acumin Pro"/>
        <w:b/>
        <w:bCs/>
        <w:color w:val="391335"/>
        <w:sz w:val="20"/>
        <w:szCs w:val="20"/>
      </w:rPr>
      <w:tab/>
    </w:r>
    <w:r w:rsidR="0016743B">
      <w:rPr>
        <w:rFonts w:ascii="Acumin Pro" w:hAnsi="Acumin Pro" w:cs="Acumin Pro"/>
        <w:b/>
        <w:bCs/>
        <w:color w:val="391335"/>
        <w:sz w:val="20"/>
        <w:szCs w:val="20"/>
      </w:rPr>
      <w:tab/>
    </w:r>
    <w:r w:rsidR="0016743B">
      <w:rPr>
        <w:rFonts w:ascii="Acumin Pro" w:hAnsi="Acumin Pro" w:cs="Acumin Pro"/>
        <w:b/>
        <w:bCs/>
        <w:color w:val="391335"/>
        <w:sz w:val="20"/>
        <w:szCs w:val="20"/>
      </w:rPr>
      <w:tab/>
    </w:r>
    <w:r>
      <w:rPr>
        <w:rFonts w:ascii="Acumin Pro" w:hAnsi="Acumin Pro" w:cs="Acumin Pro"/>
        <w:b/>
        <w:bCs/>
        <w:color w:val="391335"/>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۳</w:t>
        </w:r>
        <w:r w:rsidRPr="00216311">
          <w:rPr>
            <w:rFonts w:ascii="Acumin Pro" w:hAnsi="Acumin Pro" w:cs="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72EB9" w14:textId="77777777" w:rsidR="002F2286" w:rsidRDefault="002F2286">
      <w:r>
        <w:separator/>
      </w:r>
    </w:p>
  </w:footnote>
  <w:footnote w:type="continuationSeparator" w:id="0">
    <w:p w14:paraId="095AC180" w14:textId="77777777" w:rsidR="002F2286" w:rsidRDefault="002F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rs-AF"/>
      </w:rPr>
    </w:lvl>
    <w:lvl w:ilvl="1" w:tplc="5FD6EAB0">
      <w:numFmt w:val="bullet"/>
      <w:lvlText w:val="•"/>
      <w:lvlJc w:val="left"/>
      <w:pPr>
        <w:ind w:left="2018" w:hanging="360"/>
      </w:pPr>
      <w:rPr>
        <w:rFonts w:hint="default"/>
        <w:lang w:val="en-US" w:eastAsia="en-US" w:bidi="prs-AF"/>
      </w:rPr>
    </w:lvl>
    <w:lvl w:ilvl="2" w:tplc="ECB46C16">
      <w:numFmt w:val="bullet"/>
      <w:lvlText w:val="•"/>
      <w:lvlJc w:val="left"/>
      <w:pPr>
        <w:ind w:left="2896" w:hanging="360"/>
      </w:pPr>
      <w:rPr>
        <w:rFonts w:hint="default"/>
        <w:lang w:val="en-US" w:eastAsia="en-US" w:bidi="prs-AF"/>
      </w:rPr>
    </w:lvl>
    <w:lvl w:ilvl="3" w:tplc="265AD7DA">
      <w:numFmt w:val="bullet"/>
      <w:lvlText w:val="•"/>
      <w:lvlJc w:val="left"/>
      <w:pPr>
        <w:ind w:left="3774" w:hanging="360"/>
      </w:pPr>
      <w:rPr>
        <w:rFonts w:hint="default"/>
        <w:lang w:val="en-US" w:eastAsia="en-US" w:bidi="prs-AF"/>
      </w:rPr>
    </w:lvl>
    <w:lvl w:ilvl="4" w:tplc="6F22F8CE">
      <w:numFmt w:val="bullet"/>
      <w:lvlText w:val="•"/>
      <w:lvlJc w:val="left"/>
      <w:pPr>
        <w:ind w:left="4653" w:hanging="360"/>
      </w:pPr>
      <w:rPr>
        <w:rFonts w:hint="default"/>
        <w:lang w:val="en-US" w:eastAsia="en-US" w:bidi="prs-AF"/>
      </w:rPr>
    </w:lvl>
    <w:lvl w:ilvl="5" w:tplc="8C4A581A">
      <w:numFmt w:val="bullet"/>
      <w:lvlText w:val="•"/>
      <w:lvlJc w:val="left"/>
      <w:pPr>
        <w:ind w:left="5531" w:hanging="360"/>
      </w:pPr>
      <w:rPr>
        <w:rFonts w:hint="default"/>
        <w:lang w:val="en-US" w:eastAsia="en-US" w:bidi="prs-AF"/>
      </w:rPr>
    </w:lvl>
    <w:lvl w:ilvl="6" w:tplc="59069D2C">
      <w:numFmt w:val="bullet"/>
      <w:lvlText w:val="•"/>
      <w:lvlJc w:val="left"/>
      <w:pPr>
        <w:ind w:left="6409" w:hanging="360"/>
      </w:pPr>
      <w:rPr>
        <w:rFonts w:hint="default"/>
        <w:lang w:val="en-US" w:eastAsia="en-US" w:bidi="prs-AF"/>
      </w:rPr>
    </w:lvl>
    <w:lvl w:ilvl="7" w:tplc="21D0AE74">
      <w:numFmt w:val="bullet"/>
      <w:lvlText w:val="•"/>
      <w:lvlJc w:val="left"/>
      <w:pPr>
        <w:ind w:left="7287" w:hanging="360"/>
      </w:pPr>
      <w:rPr>
        <w:rFonts w:hint="default"/>
        <w:lang w:val="en-US" w:eastAsia="en-US" w:bidi="prs-AF"/>
      </w:rPr>
    </w:lvl>
    <w:lvl w:ilvl="8" w:tplc="1E9E0052">
      <w:numFmt w:val="bullet"/>
      <w:lvlText w:val="•"/>
      <w:lvlJc w:val="left"/>
      <w:pPr>
        <w:ind w:left="8166" w:hanging="360"/>
      </w:pPr>
      <w:rPr>
        <w:rFonts w:hint="default"/>
        <w:lang w:val="en-US" w:eastAsia="en-US" w:bidi="prs-AF"/>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6743B"/>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C076D"/>
    <w:rsid w:val="002E1FB3"/>
    <w:rsid w:val="002F1D2B"/>
    <w:rsid w:val="002F2286"/>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452C5"/>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84F90"/>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858C4"/>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4557D"/>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 w:val="00FE482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rs-AF"/>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CRFIWEBSITE-145050222-138</_dlc_DocId>
    <_dlc_DocIdUrl xmlns="c78cdbf8-4243-4362-8765-2acd0e03065b">
      <Url>https://azurediagovt.sharepoint.com/sites/EXT-CommunityResiliencetoForeignInterferencewebsite_MEC/_layouts/15/DocIdRedir.aspx?ID=CRFIWEBSITE-145050222-138</Url>
      <Description>CRFIWEBSITE-145050222-138</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337FB125-DB08-4DEB-8C58-7B14737E59E9}">
  <ds:schemaRefs>
    <ds:schemaRef ds:uri="http://schemas.openxmlformats.org/officeDocument/2006/bibliography"/>
  </ds:schemaRefs>
</ds:datastoreItem>
</file>

<file path=customXml/itemProps2.xml><?xml version="1.0" encoding="utf-8"?>
<ds:datastoreItem xmlns:ds="http://schemas.openxmlformats.org/officeDocument/2006/customXml" ds:itemID="{3A7DC29A-57D6-48FF-A67F-928575DBE78B}"/>
</file>

<file path=customXml/itemProps3.xml><?xml version="1.0" encoding="utf-8"?>
<ds:datastoreItem xmlns:ds="http://schemas.openxmlformats.org/officeDocument/2006/customXml" ds:itemID="{BCBCDC2E-1F1D-4C80-9414-3018B481D856}"/>
</file>

<file path=customXml/itemProps4.xml><?xml version="1.0" encoding="utf-8"?>
<ds:datastoreItem xmlns:ds="http://schemas.openxmlformats.org/officeDocument/2006/customXml" ds:itemID="{2267CCF4-B375-4F1E-AC0D-D1603B36CD2F}"/>
</file>

<file path=customXml/itemProps5.xml><?xml version="1.0" encoding="utf-8"?>
<ds:datastoreItem xmlns:ds="http://schemas.openxmlformats.org/officeDocument/2006/customXml" ds:itemID="{6B2166C5-612D-45A6-AD1C-98943B35C338}"/>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3214</Characters>
  <Application>Microsoft Office Word</Application>
  <DocSecurity>2</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2026-07-30T04:12:00Z</dcterms:created>
  <dcterms:modified xsi:type="dcterms:W3CDTF">2026-07-30T04:12:00Z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824100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d87773a3-7684-408c-80fa-87300376ea7f</vt:lpwstr>
  </property>
  <property fmtid="{D5CDD505-2E9C-101B-9397-08002B2CF9AE}" pid="15" name="DIASecurityClassification">
    <vt:i4>2</vt:i4>
  </property>
</Properties>
</file>