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bidi/>
        <w:spacing w:line="206" w:lineRule="auto"/>
        <w:ind w:left="0" w:right="0"/>
        <w:rPr>
          <w:rFonts w:ascii="Acumin Pro" w:hAnsi="Acumin Pro" w:cs="Acumin Pro"/>
        </w:rPr>
      </w:pPr>
      <w:r>
        <w:rPr>
          <w:rFonts w:ascii="Acumin Pro" w:hAnsi="Acumin Pro" w:cs="Acumin Pro"/>
          <w:color w:val="391335"/>
          <w:spacing w:val="-2"/>
          <w:rtl/>
        </w:rPr>
        <w:t xml:space="preserve">گزارش فعالیت‌های مضر یا غیرقانونی </w:t>
      </w:r>
      <w:r>
        <w:rPr>
          <w:rFonts w:ascii="Acumin Pro" w:hAnsi="Acumin Pro" w:cs="Acumin Pro"/>
          <w:color w:val="391335"/>
          <w:spacing w:val="-1"/>
          <w:rtl/>
        </w:rPr>
        <w:t>که ممکن است</w:t>
      </w:r>
      <w:r>
        <w:rPr>
          <w:rFonts w:ascii="Acumin Pro" w:hAnsi="Acumin Pro" w:cs="Acumin Pro"/>
          <w:color w:val="391335"/>
          <w:rtl/>
        </w:rPr>
        <w:t xml:space="preserve"> با مداخلهٔ خارجی مرتبط باشند</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6A1AA5">
        <w:rPr>
          <w:rFonts w:ascii="Acumin Pro" w:hAnsi="Acumin Pro" w:cs="Acumin Pro"/>
          <w:b/>
          <w:bCs/>
          <w:rtl/>
        </w:rPr>
        <w:t>توجه</w:t>
      </w:r>
      <w:r>
        <w:rPr>
          <w:rFonts w:ascii="Acumin Pro" w:hAnsi="Acumin Pro" w:cs="Acumin Pro"/>
          <w:rtl/>
        </w:rPr>
        <w:t xml:space="preserve">: این اطلاعات عمومی است. این فقط برای درک شماست و مشاورهٔ حقوقی نیست. </w:t>
      </w:r>
      <w:r w:rsidR="00C2015C">
        <w:rPr>
          <w:rFonts w:ascii="Acumin Pro" w:hAnsi="Acumin Pro" w:cs="Acumin Pro"/>
          <w:rtl/>
        </w:rPr>
        <w:br/>
      </w:r>
      <w:r>
        <w:rPr>
          <w:rFonts w:ascii="Acumin Pro" w:hAnsi="Acumin Pro" w:cs="Acumin Pro"/>
          <w:rtl/>
        </w:rPr>
        <w:t>برای مشاورهٔ حقوقی تخصصی، با یک متخصص حقوقی واجد شرایط صحبت کنید.</w:t>
      </w:r>
    </w:p>
    <w:p w14:paraId="7418C1D6" w14:textId="5619B38B"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برخی از فعالیت‌های مضر انجام شده توسط عوامل دولتی خارجی به عنوان بخشی از مداخلهٔ خارجی، طبق قانون نیوزیلند جرم محسوب می‌شوند.</w:t>
      </w:r>
    </w:p>
    <w:p w14:paraId="1728557E" w14:textId="71BB04D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این فعالیت‌ها در حال وقوع هستند، یا دلیلی وجود دارد که باور کنیم ممکن است در حال وقوع باشند، باید به پلیس نیوزیلند (NZ Police) یا به صورت ناشناس از طریق Crime Stoppers [بازدارندگان جرم] نیوزیلند گزارش شوند.</w:t>
      </w:r>
    </w:p>
    <w:p w14:paraId="0807B0AE" w14:textId="7777777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نیازی به اثبات این نیست که این فعالیت به یک کشور خارجی مرتبط است یا اینکه مداخله خارجی محسوب می‌شود، زیرا خود این فعالیت ممکن است</w:t>
      </w:r>
      <w:r w:rsidRPr="00815EFD">
        <w:rPr>
          <w:rFonts w:ascii="Acumin Pro" w:hAnsi="Acumin Pro" w:cs="Acumin Pro"/>
          <w:b/>
          <w:bCs/>
          <w:color w:val="231F20"/>
          <w:w w:val="105"/>
          <w:rtl/>
        </w:rPr>
        <w:t xml:space="preserve"> به خودی خود</w:t>
      </w:r>
      <w:r>
        <w:rPr>
          <w:rFonts w:ascii="Acumin Pro" w:hAnsi="Acumin Pro" w:cs="Acumin Pro"/>
          <w:b/>
          <w:bCs/>
          <w:color w:val="231F20"/>
          <w:w w:val="105"/>
          <w:rtl/>
        </w:rPr>
        <w:t xml:space="preserve"> جرم باشد.</w:t>
      </w:r>
    </w:p>
    <w:p w14:paraId="078B793B" w14:textId="5F8B9344" w:rsidR="000A4BC6"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حتی اگر منشأ فعالیت یا اینکه آیا یک کشور خارجی در آن دخیل است، ناشناخته باشد، همچنان می‌توان گزارش‌ها را به پلیس نیوزیلند یا Crime Stoppers ارائه داد. پلیس نیوزیلند وضعیت را ارزیابی کرده و مشخص خواهد کرد که آیا اقدامات بیشتری لازم است یا خیر.</w:t>
      </w:r>
    </w:p>
    <w:p w14:paraId="4A29C630" w14:textId="13E13746" w:rsidR="000A4BC6" w:rsidRPr="00C05026" w:rsidRDefault="0098006D" w:rsidP="0053167C">
      <w:pPr>
        <w:pStyle w:val="BodyText"/>
        <w:bidi/>
        <w:spacing w:before="360" w:line="249" w:lineRule="auto"/>
        <w:rPr>
          <w:rFonts w:ascii="Acumin Pro" w:hAnsi="Acumin Pro" w:cs="Acumin Pro"/>
          <w:color w:val="231F20"/>
          <w:w w:val="105"/>
        </w:rPr>
      </w:pPr>
      <w:r>
        <w:rPr>
          <w:rFonts w:ascii="Acumin Pro" w:hAnsi="Acumin Pro" w:cs="Acumin Pro"/>
          <w:b/>
          <w:bCs/>
          <w:color w:val="231F20"/>
          <w:w w:val="105"/>
          <w:rtl/>
        </w:rPr>
        <w:t>این فعالیت‌ها شامل</w:t>
      </w:r>
      <w:r w:rsidRPr="00EF2BE2">
        <w:rPr>
          <w:rFonts w:ascii="Acumin Pro" w:hAnsi="Acumin Pro" w:cs="Acumin Pro"/>
          <w:color w:val="231F20"/>
          <w:w w:val="105"/>
          <w:rtl/>
        </w:rPr>
        <w:t>:</w:t>
      </w:r>
    </w:p>
    <w:p w14:paraId="3FA4F29C"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ارعاب و تهدید</w:t>
      </w:r>
    </w:p>
    <w:p w14:paraId="35FC15F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باج گیری</w:t>
      </w:r>
    </w:p>
    <w:p w14:paraId="22E3E05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تعقیب کردن</w:t>
      </w:r>
    </w:p>
    <w:p w14:paraId="1B22AFF1"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آزار و اذیت</w:t>
      </w:r>
    </w:p>
    <w:p w14:paraId="1CC482D3"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ضرب و شتم و خشونت‌های مرتبط</w:t>
      </w:r>
    </w:p>
    <w:p w14:paraId="566A014C" w14:textId="77777777" w:rsidR="007C7813"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جرایم سایبری مانند هک و دسترسی غیرمجاز</w:t>
      </w:r>
    </w:p>
    <w:p w14:paraId="65726B12" w14:textId="450901FC" w:rsidR="00FE0F6C"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ارتباطات دیجیتال مضر (به عنوان مثال ایمیل، محتوای رسانه‌های اجتماعی یا پست‌های موجود در انجمن‌های آنلاین) که با هدف آسیب رساندن انجام می‌شوند، ممکن است جرم کیفری باشند.</w:t>
      </w:r>
      <w:r w:rsidR="007C7813" w:rsidRPr="00EF2BE2">
        <w:rPr>
          <w:rFonts w:ascii="Acumin Pro" w:hAnsi="Acumin Pro" w:cs="Acumin Pro"/>
          <w:rtl/>
        </w:rPr>
        <w:br/>
      </w:r>
      <w:hyperlink r:id="rId8" w:history="1">
        <w:r>
          <w:rPr>
            <w:rStyle w:val="Hyperlink"/>
            <w:rFonts w:ascii="Acumin Pro" w:hAnsi="Acumin Pro" w:cs="Acumin Pro"/>
            <w:rtl/>
          </w:rPr>
          <w:t xml:space="preserve"> برای اطلاعات بیشتر در مورد ارتباطات دیجیتال مضر به وب‌سایت پلیس نیوزیلند مراجعه کنید.</w:t>
        </w:r>
      </w:hyperlink>
    </w:p>
    <w:p w14:paraId="059DEE7A" w14:textId="058740C1" w:rsidR="00FE0F6C" w:rsidRDefault="00FE0F6C" w:rsidP="00C05026">
      <w:pPr>
        <w:spacing w:afterLines="80" w:after="192"/>
        <w:rPr>
          <w:rFonts w:ascii="Acumin Pro" w:hAnsi="Acumin Pro" w:cs="Acumin Pro"/>
        </w:rPr>
      </w:pPr>
    </w:p>
    <w:p w14:paraId="38911E08" w14:textId="7FFCFD2E" w:rsidR="000A4BC6" w:rsidRPr="00EF2BE2" w:rsidRDefault="0098006D" w:rsidP="00F53EEB">
      <w:pPr>
        <w:pStyle w:val="Heading2"/>
        <w:bidi/>
        <w:ind w:left="0"/>
        <w:rPr>
          <w:rFonts w:ascii="Acumin Pro" w:hAnsi="Acumin Pro" w:cs="Acumin Pro"/>
          <w:color w:val="391335"/>
        </w:rPr>
      </w:pPr>
      <w:r>
        <w:rPr>
          <w:rFonts w:ascii="Arial" w:hAnsi="Arial" w:cs="Arial" w:hint="cs"/>
          <w:color w:val="391335"/>
          <w:rtl/>
        </w:rPr>
        <w:t>گ</w:t>
      </w:r>
      <w:r>
        <w:rPr>
          <w:rFonts w:ascii="Acumin Pro" w:hAnsi="Acumin Pro" w:cs="Acumin Pro"/>
          <w:color w:val="391335"/>
          <w:rtl/>
        </w:rPr>
        <w:t>زارش تخلفات به پلیس نیوزیلند</w:t>
      </w:r>
    </w:p>
    <w:p w14:paraId="105C236D" w14:textId="6ED758A4" w:rsidR="00FC7C96" w:rsidRPr="004E174F" w:rsidRDefault="0098006D" w:rsidP="0053167C">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 xml:space="preserve">اگر وضعیت اضطراری است و الان در حال اتفاق افتادن است، با ۱۱۱ تماس بگیرید و پلیس نیوزیلند را خبر کنید. </w:t>
      </w:r>
    </w:p>
    <w:p w14:paraId="3239FC7D" w14:textId="2621D2BC" w:rsidR="000A4BC6" w:rsidRPr="00EF2BE2"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اگر اضطراری نیست، می‌توانید با روش‌های زیر با پلیس نیوزیلند تماس بگیرید:</w:t>
      </w:r>
    </w:p>
    <w:p w14:paraId="2B883B84" w14:textId="1A4FF49C"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با استفاده از </w:t>
      </w:r>
      <w:hyperlink r:id="rId9" w:history="1">
        <w:r>
          <w:rPr>
            <w:rStyle w:val="Hyperlink"/>
            <w:rFonts w:ascii="Acumin Pro" w:hAnsi="Acumin Pro" w:cs="Acumin Pro"/>
            <w:rtl/>
          </w:rPr>
          <w:t>فرم آنلاین ۱۰۵</w:t>
        </w:r>
      </w:hyperlink>
    </w:p>
    <w:p w14:paraId="4E89EF40" w14:textId="31D09F9E"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تماس با شمارهٔ </w:t>
      </w:r>
      <w:hyperlink r:id="rId10" w:history="1">
        <w:r>
          <w:rPr>
            <w:rStyle w:val="Hyperlink"/>
            <w:rFonts w:ascii="Acumin Pro" w:hAnsi="Acumin Pro" w:cs="Acumin Pro"/>
          </w:rPr>
          <w:t>۱۰۵</w:t>
        </w:r>
      </w:hyperlink>
      <w:r>
        <w:rPr>
          <w:rFonts w:ascii="Acumin Pro" w:hAnsi="Acumin Pro" w:cs="Acumin Pro"/>
          <w:rtl/>
        </w:rPr>
        <w:t xml:space="preserve"> از تلفن همراه یا ثابت، این سرویس رایگان و ۲۴ ساعته و ۷ روز هفته در سراسر کشور در دسترس است.</w:t>
      </w:r>
    </w:p>
    <w:p w14:paraId="38F535F6" w14:textId="609C52F0" w:rsidR="00884B8E"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lastRenderedPageBreak/>
        <w:t>فرم ۱۰۵ برخی از اطلاعات شخصی شما را می‌خواهد تا به پلیس نیوزیلند در پردازش گزارش شما و پیگیری آن کمک کند. پلیس نیوزیلند فقط از این اطلاعات برای مقاصد مجاز استفاده می کند.</w:t>
      </w:r>
    </w:p>
    <w:p w14:paraId="4DDB94E6" w14:textId="0980CD27" w:rsidR="00010DFC" w:rsidRPr="00EF2BE2" w:rsidRDefault="00010DFC" w:rsidP="00010DFC">
      <w:pPr>
        <w:pStyle w:val="Heading2"/>
        <w:bidi/>
        <w:ind w:left="0"/>
        <w:rPr>
          <w:rFonts w:ascii="Acumin Pro" w:hAnsi="Acumin Pro" w:cs="Acumin Pro"/>
          <w:color w:val="391335"/>
        </w:rPr>
      </w:pPr>
      <w:r>
        <w:rPr>
          <w:rFonts w:ascii="Acumin Pro" w:hAnsi="Acumin Pro" w:cs="Acumin Pro"/>
          <w:color w:val="391335"/>
          <w:rtl/>
        </w:rPr>
        <w:t>گزارش ناشناس به Crime Stoppers [بازدارندگان جرم]</w:t>
      </w:r>
    </w:p>
    <w:p w14:paraId="7DCC6E8F" w14:textId="5E91A665" w:rsidR="005D268F" w:rsidRDefault="005D268F" w:rsidP="005D268F">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شما می‌توانید اطلاعات را به صورت ناشناس از طریق Crime Stoppers New Zealand به اشتراک بگذارید.</w:t>
      </w:r>
    </w:p>
    <w:p w14:paraId="4AF64AF2" w14:textId="77777777" w:rsidR="002F1D2B" w:rsidRP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Crime Stoppers یک مؤسسه خیریه مستقل است که راهی امن و ساده برای گزارش جرم یا سایر نگرانی‌های جدی به مقامات، از جمله ادارهٔ مهاجرت، گمرک و پلیس نیوزیلند، ارائه می‌دهد. </w:t>
      </w:r>
    </w:p>
    <w:p w14:paraId="2DC7BC46" w14:textId="0905A357" w:rsid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این مهم شامل اطلاعاتی در مورد مداخله‌های احتمالی خارجی در نیوزیلند می‌شود.</w:t>
      </w:r>
    </w:p>
    <w:p w14:paraId="776ACAD1" w14:textId="37DCD442"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شما می‌توانید با استفاده از </w:t>
      </w:r>
      <w:hyperlink r:id="rId11" w:history="1">
        <w:r>
          <w:rPr>
            <w:rStyle w:val="Hyperlink"/>
            <w:rFonts w:ascii="Acumin Pro" w:hAnsi="Acumin Pro" w:cs="Acumin Pro"/>
            <w:rtl/>
          </w:rPr>
          <w:t>فرم آنلاین</w:t>
        </w:r>
      </w:hyperlink>
      <w:r>
        <w:rPr>
          <w:rFonts w:ascii="Acumin Pro" w:hAnsi="Acumin Pro" w:cs="Acumin Pro"/>
          <w:color w:val="231F20"/>
          <w:rtl/>
        </w:rPr>
        <w:t>، گزارش خود را به صورت ناشناس ارسال کنید، یا با شمارهٔ ۱۱۱ ۵۵۵ ۰۸۰۰ (یا ۳۹۷۱ ۹۲۷ ۹ ۶۴+ در خارج از کشور) با Crime stoppers تماس بگیرید و با کسی صحبت کنید.</w:t>
      </w:r>
    </w:p>
    <w:p w14:paraId="56F3AFEE" w14:textId="7524EE09"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هویت شما با مقامات به اشتراک گذاشته نخواهد شد.</w:t>
      </w:r>
    </w:p>
    <w:p w14:paraId="5DB12EFA" w14:textId="19FD0ED2" w:rsidR="00B5258D" w:rsidRPr="00B5258D"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لازم به ذکر است که اگرچه یک گزارش ناشناس می‌تواند اطلاعات مهمی را در اختیار پلیس نیوزیلند قرار دهد، اما ممکن است اطلاعات کافی برای انجام تحقیقات رسمی در اختیار پلیس نیوزیلند قرار ندهد و به عنوان یک شکایت رسمی محسوب نمی‌شود.</w:t>
      </w:r>
    </w:p>
    <w:p w14:paraId="75B38F50" w14:textId="0C67EFE9" w:rsidR="000A4BC6" w:rsidRPr="00EF2BE2" w:rsidRDefault="0098006D" w:rsidP="0053167C">
      <w:pPr>
        <w:pStyle w:val="Heading2"/>
        <w:bidi/>
        <w:spacing w:before="360"/>
        <w:ind w:left="0"/>
        <w:rPr>
          <w:rFonts w:ascii="Acumin Pro" w:hAnsi="Acumin Pro" w:cs="Acumin Pro"/>
          <w:color w:val="391335"/>
        </w:rPr>
      </w:pPr>
      <w:r>
        <w:rPr>
          <w:rFonts w:ascii="Acumin Pro" w:hAnsi="Acumin Pro" w:cs="Acumin Pro"/>
          <w:color w:val="391335"/>
          <w:rtl/>
        </w:rPr>
        <w:t>گزارش رشوه‌دهی خارجی</w:t>
      </w:r>
    </w:p>
    <w:p w14:paraId="048DF510"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5"/>
          <w:w w:val="104"/>
          <w:rtl/>
        </w:rPr>
        <w:t>رشوه‌دهی خارجی زمانی اتفاق می‌افتد که یک شخص یا کسب و کار برای تحت تأثیر قرار دادن یک مقام دولتی خارجی در رابطه با انجام وظایف رسمی‌اش به هر شخصی پیشنهاد رشوه می‌دهد یا آن را وعده می‌دهد.</w:t>
      </w:r>
    </w:p>
    <w:p w14:paraId="5C01BF23"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4"/>
          <w:w w:val="105"/>
          <w:rtl/>
        </w:rPr>
        <w:t>رشوه‌دهی خارجی همچنین زمانی اتفاق می‌افتد که افراد خارجی به مقامات دولتی در نیوزیلند پیشنهاد رشوه داده یا وعدهٔ رشوه می‌دهند. رشوه‌دهی خارجی ممکن است توسط کشورهای خارجی یا نمایندگان آنها برای انجام مداخلات خارجی مورد استفاده قرار گیرد.</w:t>
      </w:r>
    </w:p>
    <w:p w14:paraId="29E2FA09" w14:textId="3635412E"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rtl/>
        </w:rPr>
        <w:t xml:space="preserve">اگر به رشوه‌دهی خارجی مشکوک هستید، می‌توانید آن را به صورت محرمانه از طریق ابزار گزارش ناشناس </w:t>
      </w:r>
      <w:hyperlink r:id="rId12" w:history="1">
        <w:r>
          <w:rPr>
            <w:rStyle w:val="Hyperlink"/>
            <w:rFonts w:ascii="Acumin Pro" w:hAnsi="Acumin Pro" w:cs="Acumin Pro"/>
            <w:rtl/>
          </w:rPr>
          <w:t>دفتر مبارزه با کلاهبرداری‌های جدی</w:t>
        </w:r>
      </w:hyperlink>
      <w:r>
        <w:rPr>
          <w:rFonts w:ascii="Acumin Pro" w:hAnsi="Acumin Pro" w:cs="Acumin Pro"/>
          <w:color w:val="231F20"/>
          <w:spacing w:val="-4"/>
          <w:w w:val="104"/>
          <w:rtl/>
        </w:rPr>
        <w:t xml:space="preserve"> گزارش دهید: </w:t>
      </w:r>
      <w:hyperlink r:id="rId13" w:history="1">
        <w:r>
          <w:rPr>
            <w:rStyle w:val="Hyperlink"/>
            <w:rFonts w:ascii="Acumin Pro" w:hAnsi="Acumin Pro" w:cs="Acumin Pro"/>
            <w:spacing w:val="-6"/>
            <w:w w:val="105"/>
            <w:rtl/>
          </w:rPr>
          <w:t>گزارش رشوه‌دهی خارجی - دفتر مبارزه با کلاهبرداری‌های جدی نیوزیلند</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49703" w14:textId="77777777" w:rsidR="009269B7" w:rsidRDefault="009269B7">
      <w:r>
        <w:separator/>
      </w:r>
    </w:p>
  </w:endnote>
  <w:endnote w:type="continuationSeparator" w:id="0">
    <w:p w14:paraId="11C3CB67" w14:textId="77777777" w:rsidR="009269B7" w:rsidRDefault="00926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31624553" w:rsidR="00B6164D" w:rsidRPr="00B6164D" w:rsidRDefault="00B6164D" w:rsidP="00B6164D">
    <w:pPr>
      <w:bidi/>
      <w:spacing w:before="22"/>
      <w:rPr>
        <w:rFonts w:ascii="Acumin Pro" w:hAnsi="Acumin Pro" w:cs="Acumin Pro"/>
        <w:b/>
        <w:color w:val="391335"/>
        <w:sz w:val="20"/>
        <w:szCs w:val="20"/>
      </w:rPr>
    </w:pPr>
    <w:r>
      <w:rPr>
        <w:rFonts w:ascii="Acumin Pro" w:hAnsi="Acumin Pro" w:cs="Acumin Pro"/>
        <w:b/>
        <w:bCs/>
        <w:color w:val="391335"/>
        <w:sz w:val="20"/>
        <w:szCs w:val="20"/>
        <w:rtl/>
      </w:rPr>
      <w:t>گزارش فعالیت‌های مضر یا غیرقانونی که ممکن است با مداخلهٔ خارجی مرتبط باشند</w:t>
    </w:r>
    <w:r>
      <w:rPr>
        <w:rFonts w:ascii="Acumin Pro" w:hAnsi="Acumin Pro" w:cs="Acumin Pro"/>
        <w:b/>
        <w:bCs/>
        <w:color w:val="391335"/>
        <w:sz w:val="20"/>
        <w:szCs w:val="20"/>
        <w:rtl/>
      </w:rPr>
      <w:tab/>
    </w:r>
    <w:r>
      <w:rPr>
        <w:rFonts w:ascii="Acumin Pro" w:hAnsi="Acumin Pro" w:cs="Acumin Pro"/>
        <w:b/>
        <w:bCs/>
        <w:color w:val="391335"/>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A730A4">
          <w:rPr>
            <w:rFonts w:ascii="Acumin Pro" w:hAnsi="Acumin Pro" w:cs="Acumin Pro"/>
            <w:sz w:val="20"/>
            <w:szCs w:val="20"/>
          </w:rPr>
          <w:tab/>
        </w:r>
        <w:r w:rsidR="00A730A4">
          <w:rPr>
            <w:rFonts w:ascii="Acumin Pro" w:hAnsi="Acumin Pro" w:cs="Acumin Pro"/>
            <w:sz w:val="20"/>
            <w:szCs w:val="20"/>
          </w:rPr>
          <w:tab/>
        </w:r>
        <w:r w:rsidR="00A730A4">
          <w:rPr>
            <w:rFonts w:ascii="Acumin Pro" w:hAnsi="Acumin Pro" w:cs="Acumin Pro"/>
            <w:sz w:val="20"/>
            <w:szCs w:val="20"/>
          </w:rPr>
          <w:tab/>
        </w:r>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۳</w:t>
        </w:r>
        <w:r w:rsidRPr="00216311">
          <w:rPr>
            <w:rFonts w:ascii="Acumin Pro" w:hAnsi="Acumin Pro" w:cs="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236A" w14:textId="77777777" w:rsidR="009269B7" w:rsidRDefault="009269B7">
      <w:r>
        <w:separator/>
      </w:r>
    </w:p>
  </w:footnote>
  <w:footnote w:type="continuationSeparator" w:id="0">
    <w:p w14:paraId="43CC78E4" w14:textId="77777777" w:rsidR="009269B7" w:rsidRDefault="00926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fa-IR"/>
      </w:rPr>
    </w:lvl>
    <w:lvl w:ilvl="1" w:tplc="5FD6EAB0">
      <w:numFmt w:val="bullet"/>
      <w:lvlText w:val="•"/>
      <w:lvlJc w:val="left"/>
      <w:pPr>
        <w:ind w:left="2018" w:hanging="360"/>
      </w:pPr>
      <w:rPr>
        <w:rFonts w:hint="default"/>
        <w:lang w:val="en-US" w:eastAsia="en-US" w:bidi="fa-IR"/>
      </w:rPr>
    </w:lvl>
    <w:lvl w:ilvl="2" w:tplc="ECB46C16">
      <w:numFmt w:val="bullet"/>
      <w:lvlText w:val="•"/>
      <w:lvlJc w:val="left"/>
      <w:pPr>
        <w:ind w:left="2896" w:hanging="360"/>
      </w:pPr>
      <w:rPr>
        <w:rFonts w:hint="default"/>
        <w:lang w:val="en-US" w:eastAsia="en-US" w:bidi="fa-IR"/>
      </w:rPr>
    </w:lvl>
    <w:lvl w:ilvl="3" w:tplc="265AD7DA">
      <w:numFmt w:val="bullet"/>
      <w:lvlText w:val="•"/>
      <w:lvlJc w:val="left"/>
      <w:pPr>
        <w:ind w:left="3774" w:hanging="360"/>
      </w:pPr>
      <w:rPr>
        <w:rFonts w:hint="default"/>
        <w:lang w:val="en-US" w:eastAsia="en-US" w:bidi="fa-IR"/>
      </w:rPr>
    </w:lvl>
    <w:lvl w:ilvl="4" w:tplc="6F22F8CE">
      <w:numFmt w:val="bullet"/>
      <w:lvlText w:val="•"/>
      <w:lvlJc w:val="left"/>
      <w:pPr>
        <w:ind w:left="4653" w:hanging="360"/>
      </w:pPr>
      <w:rPr>
        <w:rFonts w:hint="default"/>
        <w:lang w:val="en-US" w:eastAsia="en-US" w:bidi="fa-IR"/>
      </w:rPr>
    </w:lvl>
    <w:lvl w:ilvl="5" w:tplc="8C4A581A">
      <w:numFmt w:val="bullet"/>
      <w:lvlText w:val="•"/>
      <w:lvlJc w:val="left"/>
      <w:pPr>
        <w:ind w:left="5531" w:hanging="360"/>
      </w:pPr>
      <w:rPr>
        <w:rFonts w:hint="default"/>
        <w:lang w:val="en-US" w:eastAsia="en-US" w:bidi="fa-IR"/>
      </w:rPr>
    </w:lvl>
    <w:lvl w:ilvl="6" w:tplc="59069D2C">
      <w:numFmt w:val="bullet"/>
      <w:lvlText w:val="•"/>
      <w:lvlJc w:val="left"/>
      <w:pPr>
        <w:ind w:left="6409" w:hanging="360"/>
      </w:pPr>
      <w:rPr>
        <w:rFonts w:hint="default"/>
        <w:lang w:val="en-US" w:eastAsia="en-US" w:bidi="fa-IR"/>
      </w:rPr>
    </w:lvl>
    <w:lvl w:ilvl="7" w:tplc="21D0AE74">
      <w:numFmt w:val="bullet"/>
      <w:lvlText w:val="•"/>
      <w:lvlJc w:val="left"/>
      <w:pPr>
        <w:ind w:left="7287" w:hanging="360"/>
      </w:pPr>
      <w:rPr>
        <w:rFonts w:hint="default"/>
        <w:lang w:val="en-US" w:eastAsia="en-US" w:bidi="fa-IR"/>
      </w:rPr>
    </w:lvl>
    <w:lvl w:ilvl="8" w:tplc="1E9E0052">
      <w:numFmt w:val="bullet"/>
      <w:lvlText w:val="•"/>
      <w:lvlJc w:val="left"/>
      <w:pPr>
        <w:ind w:left="8166" w:hanging="360"/>
      </w:pPr>
      <w:rPr>
        <w:rFonts w:hint="default"/>
        <w:lang w:val="en-US" w:eastAsia="en-US" w:bidi="fa-IR"/>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53D3A"/>
    <w:rsid w:val="00884B8E"/>
    <w:rsid w:val="008A517A"/>
    <w:rsid w:val="008B2EF1"/>
    <w:rsid w:val="008B7B2F"/>
    <w:rsid w:val="008D45CF"/>
    <w:rsid w:val="008D66AF"/>
    <w:rsid w:val="008D75E3"/>
    <w:rsid w:val="008F1548"/>
    <w:rsid w:val="00922D0B"/>
    <w:rsid w:val="00922F5E"/>
    <w:rsid w:val="009269B7"/>
    <w:rsid w:val="00936A82"/>
    <w:rsid w:val="00936AC1"/>
    <w:rsid w:val="00950101"/>
    <w:rsid w:val="00950876"/>
    <w:rsid w:val="0095248A"/>
    <w:rsid w:val="00954182"/>
    <w:rsid w:val="00961927"/>
    <w:rsid w:val="00961D12"/>
    <w:rsid w:val="0096583A"/>
    <w:rsid w:val="0097474C"/>
    <w:rsid w:val="0098006D"/>
    <w:rsid w:val="00987F21"/>
    <w:rsid w:val="009C36FB"/>
    <w:rsid w:val="009F4216"/>
    <w:rsid w:val="009F73C9"/>
    <w:rsid w:val="00A072EF"/>
    <w:rsid w:val="00A24197"/>
    <w:rsid w:val="00A26BE6"/>
    <w:rsid w:val="00A33754"/>
    <w:rsid w:val="00A35D02"/>
    <w:rsid w:val="00A702AD"/>
    <w:rsid w:val="00A730A4"/>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4557D"/>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41006"/>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CRFIWEBSITE-145050222-169</_dlc_DocId>
    <_dlc_DocIdUrl xmlns="c78cdbf8-4243-4362-8765-2acd0e03065b">
      <Url>https://azurediagovt.sharepoint.com/sites/EXT-CommunityResiliencetoForeignInterferencewebsite_MEC/_layouts/15/DocIdRedir.aspx?ID=CRFIWEBSITE-145050222-169</Url>
      <Description>CRFIWEBSITE-145050222-169</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8FD57542-A7FD-436D-B441-8886AE919091}">
  <ds:schemaRefs>
    <ds:schemaRef ds:uri="http://schemas.openxmlformats.org/officeDocument/2006/bibliography"/>
  </ds:schemaRefs>
</ds:datastoreItem>
</file>

<file path=customXml/itemProps2.xml><?xml version="1.0" encoding="utf-8"?>
<ds:datastoreItem xmlns:ds="http://schemas.openxmlformats.org/officeDocument/2006/customXml" ds:itemID="{4F7D8CB9-FB01-4043-8916-34A2BD05BB4B}"/>
</file>

<file path=customXml/itemProps3.xml><?xml version="1.0" encoding="utf-8"?>
<ds:datastoreItem xmlns:ds="http://schemas.openxmlformats.org/officeDocument/2006/customXml" ds:itemID="{4ABDE5B1-15BE-428A-ABC9-0BBC98A2BE73}"/>
</file>

<file path=customXml/itemProps4.xml><?xml version="1.0" encoding="utf-8"?>
<ds:datastoreItem xmlns:ds="http://schemas.openxmlformats.org/officeDocument/2006/customXml" ds:itemID="{BE927402-A2F4-432B-A2C6-3F549351F68D}"/>
</file>

<file path=customXml/itemProps5.xml><?xml version="1.0" encoding="utf-8"?>
<ds:datastoreItem xmlns:ds="http://schemas.openxmlformats.org/officeDocument/2006/customXml" ds:itemID="{A2FC5399-7EFC-4FF0-BD53-6D96F9F61EF6}"/>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3165</Characters>
  <Application>Microsoft Office Word</Application>
  <DocSecurity>2</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2026-07-30T04:27:00Z</dcterms:created>
  <dcterms:modified xsi:type="dcterms:W3CDTF">2026-07-30T04:27:00Z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824900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64c419ea-e2d6-4e93-804d-2b51531da6c1</vt:lpwstr>
  </property>
  <property fmtid="{D5CDD505-2E9C-101B-9397-08002B2CF9AE}" pid="15" name="DIASecurityClassification">
    <vt:i4>2</vt:i4>
  </property>
</Properties>
</file>