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85FB6" w14:textId="31970C8D" w:rsidR="00D43421" w:rsidRPr="002579A3" w:rsidRDefault="005203C9" w:rsidP="00FA6638">
      <w:pPr>
        <w:pStyle w:val="Heading1"/>
        <w:ind w:left="0"/>
        <w:rPr>
          <w:rFonts w:ascii="Nirmala UI" w:hAnsi="Nirmala UI" w:cs="Nirmala UI"/>
          <w:color w:val="391335"/>
          <w:cs/>
          <w:lang w:bidi="si-LK"/>
        </w:rPr>
      </w:pPr>
      <w:r w:rsidRPr="002579A3">
        <w:rPr>
          <w:rFonts w:ascii="Nirmala UI" w:hAnsi="Nirmala UI" w:cs="Nirmala UI"/>
          <w:color w:val="391335"/>
          <w:cs/>
          <w:lang w:bidi="si-LK"/>
        </w:rPr>
        <w:t>නීති සහය සහ</w:t>
      </w:r>
      <w:r w:rsidRPr="002579A3">
        <w:rPr>
          <w:rFonts w:ascii="Nirmala UI" w:hAnsi="Nirmala UI" w:cs="Nirmala UI"/>
          <w:color w:val="391335"/>
          <w:spacing w:val="-2"/>
          <w:cs/>
          <w:lang w:bidi="si-LK"/>
        </w:rPr>
        <w:t xml:space="preserve"> උපදෙස්</w:t>
      </w:r>
    </w:p>
    <w:p w14:paraId="7E3603A6" w14:textId="0454A309" w:rsidR="00D43421" w:rsidRPr="002579A3" w:rsidRDefault="00B5655B" w:rsidP="0099726C">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Nirmala UI" w:hAnsi="Nirmala UI" w:cs="Nirmala UI"/>
          <w:cs/>
          <w:lang w:bidi="si-LK"/>
        </w:rPr>
      </w:pPr>
      <w:r w:rsidRPr="002579A3">
        <w:rPr>
          <w:rFonts w:ascii="Nirmala UI" w:hAnsi="Nirmala UI" w:cs="Nirmala UI"/>
          <w:b/>
          <w:bCs/>
          <w:cs/>
          <w:lang w:bidi="si-LK"/>
        </w:rPr>
        <w:t>සටහන</w:t>
      </w:r>
      <w:r w:rsidRPr="002579A3">
        <w:rPr>
          <w:rFonts w:ascii="Nirmala UI" w:hAnsi="Nirmala UI" w:cs="Nirmala UI"/>
          <w:cs/>
          <w:lang w:bidi="si-LK"/>
        </w:rPr>
        <w:t xml:space="preserve">: මේවා සාමාන්ය තොරතුරු ය. මේවා ඔබේ අවබෝධය සඳහා පමණක් වන අතර නීති උපදෙස් නොවේ. </w:t>
      </w:r>
      <w:r w:rsidR="00DB2A69" w:rsidRPr="002579A3">
        <w:rPr>
          <w:rFonts w:ascii="Nirmala UI" w:hAnsi="Nirmala UI" w:cs="Nirmala UI"/>
          <w:cs/>
          <w:lang w:bidi="si-LK"/>
        </w:rPr>
        <w:br/>
      </w:r>
      <w:r w:rsidRPr="002579A3">
        <w:rPr>
          <w:rFonts w:ascii="Nirmala UI" w:hAnsi="Nirmala UI" w:cs="Nirmala UI"/>
          <w:cs/>
          <w:lang w:bidi="si-LK"/>
        </w:rPr>
        <w:t>නිශ්චිත නීති උපදෙස් සඳහා, සුදුසුකම්ලත් නීති නිලධාරියෙකු සමඟ කතා කරන්න.</w:t>
      </w:r>
    </w:p>
    <w:p w14:paraId="4AA8BA91" w14:textId="1F439237" w:rsidR="00B814A3" w:rsidRPr="002579A3" w:rsidRDefault="005203C9" w:rsidP="00DD4A05">
      <w:pPr>
        <w:pStyle w:val="BodyText"/>
        <w:spacing w:before="200" w:after="200" w:line="249" w:lineRule="auto"/>
        <w:rPr>
          <w:rFonts w:ascii="Nirmala UI" w:hAnsi="Nirmala UI" w:cs="Nirmala UI"/>
          <w:color w:val="231F20"/>
          <w:cs/>
          <w:lang w:bidi="si-LK"/>
        </w:rPr>
      </w:pPr>
      <w:r w:rsidRPr="002579A3">
        <w:rPr>
          <w:rFonts w:ascii="Nirmala UI" w:hAnsi="Nirmala UI" w:cs="Nirmala UI"/>
          <w:color w:val="231F20"/>
          <w:cs/>
          <w:lang w:bidi="si-LK"/>
        </w:rPr>
        <w:t>යමෙකු විදේශීය මැදිහත්වීම් අත්විඳින්නේ නම්, නීති සහාය සහ උපදෙස් ලබා ගැනීමෙන් ඔවුන්ගේ අයිතිවාසිකම් සහ පවතින විකල්ප තේරුම් ගැනීමට උපකාරී වේ.</w:t>
      </w:r>
    </w:p>
    <w:p w14:paraId="60CD836C" w14:textId="77777777" w:rsidR="00D43421" w:rsidRPr="002579A3" w:rsidRDefault="005203C9" w:rsidP="007D1386">
      <w:pPr>
        <w:pStyle w:val="Heading2"/>
        <w:spacing w:before="360"/>
        <w:ind w:left="0"/>
        <w:rPr>
          <w:rFonts w:ascii="Nirmala UI" w:hAnsi="Nirmala UI" w:cs="Nirmala UI"/>
          <w:cs/>
          <w:lang w:bidi="si-LK"/>
        </w:rPr>
      </w:pPr>
      <w:r w:rsidRPr="002579A3">
        <w:rPr>
          <w:rFonts w:ascii="Nirmala UI" w:hAnsi="Nirmala UI" w:cs="Nirmala UI"/>
          <w:color w:val="391335"/>
          <w:spacing w:val="-9"/>
          <w:cs/>
          <w:lang w:bidi="si-LK"/>
        </w:rPr>
        <w:t>නවසීලන්තයේ</w:t>
      </w:r>
      <w:r w:rsidRPr="002579A3">
        <w:rPr>
          <w:rFonts w:ascii="Nirmala UI" w:hAnsi="Nirmala UI" w:cs="Nirmala UI"/>
          <w:color w:val="391335"/>
          <w:cs/>
          <w:lang w:bidi="si-LK"/>
        </w:rPr>
        <w:t xml:space="preserve"> ඔබේ අයිතීන්</w:t>
      </w:r>
    </w:p>
    <w:p w14:paraId="4737BA26" w14:textId="113B08DD" w:rsidR="00D43421" w:rsidRPr="0066504A" w:rsidRDefault="0066504A" w:rsidP="0099726C">
      <w:pPr>
        <w:pStyle w:val="BodyText"/>
        <w:spacing w:before="200" w:after="200"/>
        <w:rPr>
          <w:rStyle w:val="Hyperlink"/>
          <w:rFonts w:ascii="Nirmala UI" w:hAnsi="Nirmala UI" w:cs="Nirmala UI"/>
          <w:cs/>
          <w:lang w:bidi="si-LK"/>
        </w:rPr>
      </w:pPr>
      <w:r>
        <w:rPr>
          <w:rFonts w:ascii="Nirmala UI" w:hAnsi="Nirmala UI" w:cs="Nirmala UI"/>
          <w:cs/>
          <w:lang w:bidi="si-LK"/>
        </w:rPr>
        <w:fldChar w:fldCharType="begin"/>
      </w:r>
      <w:r>
        <w:rPr>
          <w:rFonts w:ascii="Nirmala UI" w:hAnsi="Nirmala UI" w:cs="Nirmala UI"/>
          <w:cs/>
          <w:lang w:bidi="si-LK"/>
        </w:rPr>
        <w:instrText>HYPERLINK "https://www.crfi.govt.nz/recognise/rights-nz"</w:instrText>
      </w:r>
      <w:r>
        <w:rPr>
          <w:rFonts w:ascii="Nirmala UI" w:hAnsi="Nirmala UI" w:cs="Nirmala UI"/>
          <w:cs/>
          <w:lang w:bidi="si-LK"/>
        </w:rPr>
      </w:r>
      <w:r>
        <w:rPr>
          <w:rFonts w:ascii="Nirmala UI" w:hAnsi="Nirmala UI" w:cs="Nirmala UI"/>
          <w:cs/>
          <w:lang w:bidi="si-LK"/>
        </w:rPr>
        <w:fldChar w:fldCharType="separate"/>
      </w:r>
      <w:r w:rsidR="005203C9" w:rsidRPr="0066504A">
        <w:rPr>
          <w:rStyle w:val="Hyperlink"/>
          <w:rFonts w:ascii="Nirmala UI" w:hAnsi="Nirmala UI" w:cs="Nirmala UI"/>
          <w:cs/>
          <w:lang w:bidi="si-LK"/>
        </w:rPr>
        <w:t>නවසීලන්තයේදී ඔබට ඇති අයිතීන් පිළිඹඳ මෙතනින් දැනගන්න</w:t>
      </w:r>
    </w:p>
    <w:p w14:paraId="069434BF" w14:textId="69461F3E" w:rsidR="00D43421" w:rsidRPr="002579A3" w:rsidRDefault="0066504A" w:rsidP="007D1386">
      <w:pPr>
        <w:pStyle w:val="Heading2"/>
        <w:tabs>
          <w:tab w:val="left" w:pos="8613"/>
        </w:tabs>
        <w:spacing w:before="360"/>
        <w:ind w:left="0"/>
        <w:rPr>
          <w:rFonts w:ascii="Nirmala UI" w:hAnsi="Nirmala UI" w:cs="Nirmala UI"/>
          <w:color w:val="391335"/>
          <w:cs/>
          <w:lang w:bidi="si-LK"/>
        </w:rPr>
      </w:pPr>
      <w:r>
        <w:rPr>
          <w:rFonts w:ascii="Nirmala UI" w:eastAsia="Calibri" w:hAnsi="Nirmala UI" w:cs="Nirmala UI"/>
          <w:b w:val="0"/>
          <w:bCs w:val="0"/>
          <w:sz w:val="22"/>
          <w:szCs w:val="22"/>
          <w:cs/>
          <w:lang w:bidi="si-LK"/>
        </w:rPr>
        <w:fldChar w:fldCharType="end"/>
      </w:r>
      <w:r w:rsidR="005203C9" w:rsidRPr="002579A3">
        <w:rPr>
          <w:rFonts w:ascii="Nirmala UI" w:hAnsi="Nirmala UI" w:cs="Nirmala UI"/>
          <w:color w:val="391335"/>
          <w:cs/>
          <w:lang w:bidi="si-LK"/>
        </w:rPr>
        <w:t>නීති සහය ලබාගත හැක්කේ කොතනින්ද</w:t>
      </w:r>
    </w:p>
    <w:p w14:paraId="7EB83A88" w14:textId="77777777" w:rsidR="00D43421" w:rsidRPr="002579A3" w:rsidRDefault="005203C9" w:rsidP="007D1386">
      <w:pPr>
        <w:pStyle w:val="BodyText"/>
        <w:spacing w:before="360"/>
        <w:rPr>
          <w:rFonts w:ascii="Nirmala UI" w:hAnsi="Nirmala UI" w:cs="Nirmala UI"/>
          <w:b/>
          <w:bCs/>
          <w:cs/>
          <w:lang w:bidi="si-LK"/>
        </w:rPr>
      </w:pPr>
      <w:r w:rsidRPr="002579A3">
        <w:rPr>
          <w:rFonts w:ascii="Nirmala UI" w:hAnsi="Nirmala UI" w:cs="Nirmala UI"/>
          <w:b/>
          <w:bCs/>
          <w:color w:val="231F20"/>
          <w:spacing w:val="-2"/>
          <w:w w:val="107"/>
          <w:cs/>
          <w:lang w:bidi="si-LK"/>
        </w:rPr>
        <w:t>ප්රජා නීතිය</w:t>
      </w:r>
    </w:p>
    <w:p w14:paraId="7CAA679E" w14:textId="59DE6B98" w:rsidR="00D43421" w:rsidRPr="002579A3" w:rsidRDefault="005203C9" w:rsidP="009C3E46">
      <w:pPr>
        <w:pStyle w:val="BodyText"/>
        <w:spacing w:before="200" w:after="200" w:line="249" w:lineRule="auto"/>
        <w:rPr>
          <w:rFonts w:ascii="Nirmala UI" w:hAnsi="Nirmala UI" w:cs="Nirmala UI"/>
          <w:color w:val="231F20"/>
          <w:cs/>
          <w:lang w:bidi="si-LK"/>
        </w:rPr>
      </w:pPr>
      <w:r w:rsidRPr="002579A3">
        <w:rPr>
          <w:rFonts w:ascii="Nirmala UI" w:hAnsi="Nirmala UI" w:cs="Nirmala UI"/>
          <w:color w:val="231F20"/>
          <w:cs/>
          <w:lang w:bidi="si-LK"/>
        </w:rPr>
        <w:t>ප්රජා නීති මධ්යස්ථාන සහය විය හැක්කේ:</w:t>
      </w:r>
    </w:p>
    <w:p w14:paraId="70682FCC" w14:textId="77777777" w:rsidR="00D43421" w:rsidRPr="002579A3" w:rsidRDefault="005203C9" w:rsidP="009C3E46">
      <w:pPr>
        <w:pStyle w:val="ListParagraph"/>
        <w:numPr>
          <w:ilvl w:val="0"/>
          <w:numId w:val="4"/>
        </w:numPr>
        <w:tabs>
          <w:tab w:val="left" w:pos="1145"/>
        </w:tabs>
        <w:spacing w:before="200" w:after="200"/>
        <w:rPr>
          <w:rFonts w:ascii="Nirmala UI" w:hAnsi="Nirmala UI" w:cs="Nirmala UI"/>
          <w:cs/>
          <w:lang w:bidi="si-LK"/>
        </w:rPr>
      </w:pPr>
      <w:r w:rsidRPr="002579A3">
        <w:rPr>
          <w:rFonts w:ascii="Nirmala UI" w:hAnsi="Nirmala UI" w:cs="Nirmala UI"/>
          <w:color w:val="231F20"/>
          <w:spacing w:val="4"/>
          <w:cs/>
          <w:lang w:bidi="si-LK"/>
        </w:rPr>
        <w:t>නීති තොරතුරු සහ අධ්යාපනය</w:t>
      </w:r>
    </w:p>
    <w:p w14:paraId="67FE86F7" w14:textId="77777777" w:rsidR="00D43421" w:rsidRPr="002579A3" w:rsidRDefault="005203C9" w:rsidP="009C3E46">
      <w:pPr>
        <w:pStyle w:val="ListParagraph"/>
        <w:numPr>
          <w:ilvl w:val="0"/>
          <w:numId w:val="4"/>
        </w:numPr>
        <w:tabs>
          <w:tab w:val="left" w:pos="1145"/>
        </w:tabs>
        <w:spacing w:before="200" w:after="200"/>
        <w:rPr>
          <w:rFonts w:ascii="Nirmala UI" w:hAnsi="Nirmala UI" w:cs="Nirmala UI"/>
          <w:color w:val="231F20"/>
          <w:cs/>
          <w:lang w:bidi="si-LK"/>
        </w:rPr>
      </w:pPr>
      <w:r w:rsidRPr="002579A3">
        <w:rPr>
          <w:rFonts w:ascii="Nirmala UI" w:hAnsi="Nirmala UI" w:cs="Nirmala UI"/>
          <w:color w:val="231F20"/>
          <w:cs/>
          <w:lang w:bidi="si-LK"/>
        </w:rPr>
        <w:t>නීති උපදෙස්, සහාය සහ නියෝජනය - විශේෂයෙන් නීති සේවා සඳහා ගෙවීමට නොහැකි පුද්ගලයින් සඳහා</w:t>
      </w:r>
    </w:p>
    <w:p w14:paraId="2A8C9443" w14:textId="5EBBDF3E" w:rsidR="00D43421" w:rsidRPr="002579A3" w:rsidRDefault="005203C9" w:rsidP="009C3E46">
      <w:pPr>
        <w:pStyle w:val="BodyText"/>
        <w:spacing w:before="200" w:after="200" w:line="249" w:lineRule="auto"/>
        <w:rPr>
          <w:rFonts w:ascii="Nirmala UI" w:hAnsi="Nirmala UI" w:cs="Nirmala UI"/>
          <w:color w:val="231F20"/>
          <w:cs/>
          <w:lang w:bidi="si-LK"/>
        </w:rPr>
      </w:pPr>
      <w:r w:rsidRPr="002579A3">
        <w:rPr>
          <w:rFonts w:ascii="Nirmala UI" w:hAnsi="Nirmala UI" w:cs="Nirmala UI"/>
          <w:color w:val="231F20"/>
          <w:cs/>
          <w:lang w:bidi="si-LK"/>
        </w:rPr>
        <w:t>නවසීලන්තය පුරා ප්රජා නීති මධ්යස්ථාන 24ක් ඇත. බොහෝ මධ්යස්ථාන කුඩා ප්රජාවන් තුළ බාහිර සේවා හෝ සායන ලබා දෙයි. හමුවීමක් වෙන්කරගැනීමට ප්රාදේශීය මධ්යස්ථානය ඍජුවම අමතන්න.</w:t>
      </w:r>
    </w:p>
    <w:p w14:paraId="634FDA00" w14:textId="77777777" w:rsidR="009C3E46" w:rsidRPr="002579A3" w:rsidRDefault="005203C9" w:rsidP="0084388A">
      <w:pPr>
        <w:pStyle w:val="BodyText"/>
        <w:spacing w:before="200" w:after="200"/>
        <w:rPr>
          <w:rFonts w:ascii="Nirmala UI" w:hAnsi="Nirmala UI" w:cs="Nirmala UI"/>
          <w:cs/>
          <w:lang w:bidi="si-LK"/>
        </w:rPr>
      </w:pPr>
      <w:hyperlink r:id="rId8" w:history="1">
        <w:r w:rsidRPr="002579A3">
          <w:rPr>
            <w:rStyle w:val="Hyperlink"/>
            <w:rFonts w:ascii="Nirmala UI" w:hAnsi="Nirmala UI" w:cs="Nirmala UI"/>
            <w:spacing w:val="-1"/>
            <w:cs/>
            <w:lang w:bidi="si-LK"/>
          </w:rPr>
          <w:t>වැඩිදුර තොරතුරු සඳහා ප්රජා නීති වෙබ් අඩවියට යන්න</w:t>
        </w:r>
      </w:hyperlink>
    </w:p>
    <w:p w14:paraId="57E05D0C" w14:textId="096B2BD6" w:rsidR="00D43421" w:rsidRPr="002579A3" w:rsidRDefault="005203C9" w:rsidP="007D1386">
      <w:pPr>
        <w:pStyle w:val="BodyText"/>
        <w:spacing w:before="360"/>
        <w:rPr>
          <w:rFonts w:ascii="Nirmala UI" w:hAnsi="Nirmala UI" w:cs="Nirmala UI"/>
          <w:b/>
          <w:bCs/>
          <w:cs/>
          <w:lang w:bidi="si-LK"/>
        </w:rPr>
      </w:pPr>
      <w:r w:rsidRPr="002579A3">
        <w:rPr>
          <w:rFonts w:ascii="Nirmala UI" w:hAnsi="Nirmala UI" w:cs="Nirmala UI"/>
          <w:b/>
          <w:bCs/>
          <w:color w:val="231F20"/>
          <w:spacing w:val="-4"/>
          <w:w w:val="107"/>
          <w:cs/>
          <w:lang w:bidi="si-LK"/>
        </w:rPr>
        <w:t>යොවුන් නීතිය</w:t>
      </w:r>
    </w:p>
    <w:p w14:paraId="1FD67D9E" w14:textId="77777777" w:rsidR="00FE74D1" w:rsidRPr="002579A3" w:rsidRDefault="005203C9" w:rsidP="00FE74D1">
      <w:pPr>
        <w:pStyle w:val="BodyText"/>
        <w:spacing w:before="200" w:after="200" w:line="249" w:lineRule="auto"/>
        <w:rPr>
          <w:rFonts w:ascii="Nirmala UI" w:hAnsi="Nirmala UI" w:cs="Nirmala UI"/>
          <w:color w:val="231F20"/>
          <w:cs/>
          <w:lang w:bidi="si-LK"/>
        </w:rPr>
      </w:pPr>
      <w:r w:rsidRPr="002579A3">
        <w:rPr>
          <w:rFonts w:ascii="Nirmala UI" w:hAnsi="Nirmala UI" w:cs="Nirmala UI"/>
          <w:color w:val="231F20"/>
          <w:cs/>
          <w:lang w:bidi="si-LK"/>
        </w:rPr>
        <w:t xml:space="preserve">යොවුන් නීතිය මගින් වයස අවුරුදු 25 ට අඩු සියලුම ළමයින්ට සහ තරුණයින්ට නොමිලේ නීති සේවා සපයයි. </w:t>
      </w:r>
    </w:p>
    <w:p w14:paraId="555E75A4" w14:textId="2156F3DF" w:rsidR="00D43421" w:rsidRPr="002579A3" w:rsidRDefault="005203C9" w:rsidP="00FE74D1">
      <w:pPr>
        <w:pStyle w:val="BodyText"/>
        <w:spacing w:before="200" w:after="200" w:line="249" w:lineRule="auto"/>
        <w:rPr>
          <w:rFonts w:ascii="Nirmala UI" w:hAnsi="Nirmala UI" w:cs="Nirmala UI"/>
          <w:cs/>
          <w:lang w:bidi="si-LK"/>
        </w:rPr>
      </w:pPr>
      <w:hyperlink r:id="rId9" w:history="1">
        <w:r w:rsidRPr="002579A3">
          <w:rPr>
            <w:rStyle w:val="Hyperlink"/>
            <w:rFonts w:ascii="Nirmala UI" w:hAnsi="Nirmala UI" w:cs="Nirmala UI"/>
            <w:cs/>
            <w:lang w:bidi="si-LK"/>
          </w:rPr>
          <w:t>වැඩිදුර තොරතුරු සඳහා යොවුන් නීති වෙබ් අඩවියට යන්න</w:t>
        </w:r>
      </w:hyperlink>
    </w:p>
    <w:p w14:paraId="16C71584" w14:textId="5F18CBF9" w:rsidR="00D43421" w:rsidRPr="002579A3" w:rsidRDefault="005203C9" w:rsidP="00613A51">
      <w:pPr>
        <w:pStyle w:val="BodyText"/>
        <w:spacing w:before="360"/>
        <w:rPr>
          <w:rFonts w:ascii="Nirmala UI" w:hAnsi="Nirmala UI" w:cs="Nirmala UI"/>
          <w:b/>
          <w:bCs/>
          <w:color w:val="231F20"/>
          <w:spacing w:val="4"/>
          <w:cs/>
          <w:lang w:bidi="si-LK"/>
        </w:rPr>
      </w:pPr>
      <w:r w:rsidRPr="002579A3">
        <w:rPr>
          <w:rFonts w:ascii="Nirmala UI" w:hAnsi="Nirmala UI" w:cs="Nirmala UI"/>
          <w:b/>
          <w:bCs/>
          <w:color w:val="231F20"/>
          <w:spacing w:val="8"/>
          <w:cs/>
          <w:lang w:bidi="si-LK"/>
        </w:rPr>
        <w:t>පුරවැසි උපදේශක කාර්යාංශය</w:t>
      </w:r>
    </w:p>
    <w:p w14:paraId="6E913108" w14:textId="77777777" w:rsidR="00D43421" w:rsidRPr="002579A3" w:rsidRDefault="005203C9" w:rsidP="00781E55">
      <w:pPr>
        <w:pStyle w:val="BodyText"/>
        <w:spacing w:before="200" w:after="200"/>
        <w:rPr>
          <w:rFonts w:ascii="Nirmala UI" w:hAnsi="Nirmala UI" w:cs="Nirmala UI"/>
          <w:color w:val="231F20"/>
          <w:cs/>
          <w:lang w:bidi="si-LK"/>
        </w:rPr>
      </w:pPr>
      <w:r w:rsidRPr="002579A3">
        <w:rPr>
          <w:rFonts w:ascii="Nirmala UI" w:hAnsi="Nirmala UI" w:cs="Nirmala UI"/>
          <w:color w:val="231F20"/>
          <w:cs/>
          <w:lang w:bidi="si-LK"/>
        </w:rPr>
        <w:t>පුරවැසි උපදේශන කාර්යාංශයට පහත කරුණු සම්බන්ධයෙන් උදව් කළ හැකිය:</w:t>
      </w:r>
    </w:p>
    <w:p w14:paraId="1976D540" w14:textId="77777777" w:rsidR="00D43421" w:rsidRPr="002579A3" w:rsidRDefault="005203C9" w:rsidP="00781E55">
      <w:pPr>
        <w:pStyle w:val="ListParagraph"/>
        <w:numPr>
          <w:ilvl w:val="0"/>
          <w:numId w:val="5"/>
        </w:numPr>
        <w:tabs>
          <w:tab w:val="left" w:pos="1145"/>
        </w:tabs>
        <w:spacing w:before="200" w:after="200"/>
        <w:rPr>
          <w:rFonts w:ascii="Nirmala UI" w:hAnsi="Nirmala UI" w:cs="Nirmala UI"/>
          <w:color w:val="231F20"/>
          <w:cs/>
          <w:lang w:bidi="si-LK"/>
        </w:rPr>
      </w:pPr>
      <w:r w:rsidRPr="002579A3">
        <w:rPr>
          <w:rFonts w:ascii="Nirmala UI" w:hAnsi="Nirmala UI" w:cs="Nirmala UI"/>
          <w:color w:val="231F20"/>
          <w:cs/>
          <w:lang w:bidi="si-LK"/>
        </w:rPr>
        <w:t>අයිතීන් පිළිඹඳ තොරතුරු</w:t>
      </w:r>
    </w:p>
    <w:p w14:paraId="7EDFC160" w14:textId="77777777" w:rsidR="00D43421" w:rsidRPr="002579A3" w:rsidRDefault="005203C9" w:rsidP="00781E55">
      <w:pPr>
        <w:pStyle w:val="ListParagraph"/>
        <w:numPr>
          <w:ilvl w:val="0"/>
          <w:numId w:val="5"/>
        </w:numPr>
        <w:tabs>
          <w:tab w:val="left" w:pos="1145"/>
        </w:tabs>
        <w:spacing w:before="200" w:after="200"/>
        <w:rPr>
          <w:rFonts w:ascii="Nirmala UI" w:hAnsi="Nirmala UI" w:cs="Nirmala UI"/>
          <w:color w:val="231F20"/>
          <w:cs/>
          <w:lang w:bidi="si-LK"/>
        </w:rPr>
      </w:pPr>
      <w:r w:rsidRPr="002579A3">
        <w:rPr>
          <w:rFonts w:ascii="Nirmala UI" w:hAnsi="Nirmala UI" w:cs="Nirmala UI"/>
          <w:color w:val="231F20"/>
          <w:cs/>
          <w:lang w:bidi="si-LK"/>
        </w:rPr>
        <w:t>නිදහස්, රහසිගත, ස්වාධීන තොරතුරු සහ උපදෙස්</w:t>
      </w:r>
    </w:p>
    <w:p w14:paraId="690A8ADD" w14:textId="77777777" w:rsidR="00D43421" w:rsidRPr="002579A3" w:rsidRDefault="005203C9" w:rsidP="00781E55">
      <w:pPr>
        <w:pStyle w:val="ListParagraph"/>
        <w:numPr>
          <w:ilvl w:val="0"/>
          <w:numId w:val="5"/>
        </w:numPr>
        <w:tabs>
          <w:tab w:val="left" w:pos="1145"/>
        </w:tabs>
        <w:spacing w:before="200" w:after="200"/>
        <w:rPr>
          <w:rFonts w:ascii="Nirmala UI" w:hAnsi="Nirmala UI" w:cs="Nirmala UI"/>
          <w:color w:val="231F20"/>
          <w:cs/>
          <w:lang w:bidi="si-LK"/>
        </w:rPr>
      </w:pPr>
      <w:r w:rsidRPr="002579A3">
        <w:rPr>
          <w:rFonts w:ascii="Nirmala UI" w:hAnsi="Nirmala UI" w:cs="Nirmala UI"/>
          <w:color w:val="231F20"/>
          <w:cs/>
          <w:lang w:bidi="si-LK"/>
        </w:rPr>
        <w:lastRenderedPageBreak/>
        <w:t>නීති උපදෙස් සඳහා ඔබේ ප්රදේශයේ ප්රජා නීති මධ්යස්ථානය වෙත යොමු කිරීම්</w:t>
      </w:r>
    </w:p>
    <w:p w14:paraId="547E3E63" w14:textId="77777777" w:rsidR="00D43421" w:rsidRPr="002579A3" w:rsidRDefault="005203C9" w:rsidP="00781E55">
      <w:pPr>
        <w:pStyle w:val="ListParagraph"/>
        <w:numPr>
          <w:ilvl w:val="0"/>
          <w:numId w:val="5"/>
        </w:numPr>
        <w:tabs>
          <w:tab w:val="left" w:pos="1145"/>
        </w:tabs>
        <w:spacing w:before="200" w:after="200"/>
        <w:rPr>
          <w:rFonts w:ascii="Nirmala UI" w:hAnsi="Nirmala UI" w:cs="Nirmala UI"/>
          <w:color w:val="231F20"/>
          <w:cs/>
          <w:lang w:bidi="si-LK"/>
        </w:rPr>
      </w:pPr>
      <w:r w:rsidRPr="002579A3">
        <w:rPr>
          <w:rFonts w:ascii="Nirmala UI" w:hAnsi="Nirmala UI" w:cs="Nirmala UI"/>
          <w:color w:val="231F20"/>
          <w:cs/>
          <w:lang w:bidi="si-LK"/>
        </w:rPr>
        <w:t>ඔබට අවශ්ය විය හැකි සේවාවන් වෙත ප්රවේශ වන ආකාරය පිළිබඳ තොරතුරු</w:t>
      </w:r>
    </w:p>
    <w:p w14:paraId="6120E314" w14:textId="028171A9" w:rsidR="00D43421" w:rsidRPr="002579A3" w:rsidRDefault="005203C9" w:rsidP="00781E55">
      <w:pPr>
        <w:pStyle w:val="BodyText"/>
        <w:spacing w:before="200" w:after="200" w:line="249" w:lineRule="auto"/>
        <w:rPr>
          <w:rFonts w:ascii="Nirmala UI" w:hAnsi="Nirmala UI" w:cs="Nirmala UI"/>
          <w:color w:val="231F20"/>
          <w:cs/>
          <w:lang w:bidi="si-LK"/>
        </w:rPr>
      </w:pPr>
      <w:hyperlink r:id="rId10" w:history="1">
        <w:r w:rsidRPr="002579A3">
          <w:rPr>
            <w:rStyle w:val="Hyperlink"/>
            <w:rFonts w:ascii="Nirmala UI" w:hAnsi="Nirmala UI" w:cs="Nirmala UI"/>
            <w:cs/>
            <w:lang w:bidi="si-LK"/>
          </w:rPr>
          <w:t>තොරතුරු සඳහා පුරවැසි උපදෙස් කාර්යාංශයේ වෙබ් අඩවියට පිවිසෙන්න</w:t>
        </w:r>
      </w:hyperlink>
      <w:r w:rsidRPr="002579A3">
        <w:rPr>
          <w:rFonts w:ascii="Nirmala UI" w:hAnsi="Nirmala UI" w:cs="Nirmala UI"/>
          <w:color w:val="231F20"/>
          <w:cs/>
          <w:lang w:bidi="si-LK"/>
        </w:rPr>
        <w:t>, නැතහොත් රහස්ය උපකාර සඳහා 0800 367 222 අංකයට නොමිලේ අමතන්න.</w:t>
      </w:r>
    </w:p>
    <w:p w14:paraId="74602358" w14:textId="6A043A37" w:rsidR="00D43421" w:rsidRPr="002579A3" w:rsidRDefault="005203C9" w:rsidP="007D1386">
      <w:pPr>
        <w:pStyle w:val="BodyText"/>
        <w:spacing w:before="360"/>
        <w:rPr>
          <w:rFonts w:ascii="Nirmala UI" w:hAnsi="Nirmala UI" w:cs="Nirmala UI"/>
          <w:b/>
          <w:bCs/>
          <w:color w:val="231F20"/>
          <w:spacing w:val="4"/>
          <w:cs/>
          <w:lang w:bidi="si-LK"/>
        </w:rPr>
      </w:pPr>
      <w:r w:rsidRPr="002579A3">
        <w:rPr>
          <w:rFonts w:ascii="Nirmala UI" w:hAnsi="Nirmala UI" w:cs="Nirmala UI"/>
          <w:b/>
          <w:bCs/>
          <w:color w:val="231F20"/>
          <w:spacing w:val="4"/>
          <w:cs/>
          <w:lang w:bidi="si-LK"/>
        </w:rPr>
        <w:t>නීති ආධාර</w:t>
      </w:r>
    </w:p>
    <w:p w14:paraId="1E5A3556" w14:textId="77777777" w:rsidR="00781E55" w:rsidRPr="002579A3" w:rsidRDefault="005203C9" w:rsidP="00781E55">
      <w:pPr>
        <w:pStyle w:val="BodyText"/>
        <w:spacing w:before="200" w:after="200"/>
        <w:rPr>
          <w:rFonts w:ascii="Nirmala UI" w:hAnsi="Nirmala UI" w:cs="Nirmala UI"/>
          <w:color w:val="231F20"/>
          <w:spacing w:val="4"/>
          <w:cs/>
          <w:lang w:bidi="si-LK"/>
        </w:rPr>
      </w:pPr>
      <w:r w:rsidRPr="002579A3">
        <w:rPr>
          <w:rFonts w:ascii="Nirmala UI" w:hAnsi="Nirmala UI" w:cs="Nirmala UI"/>
          <w:color w:val="231F20"/>
          <w:spacing w:val="4"/>
          <w:cs/>
          <w:lang w:bidi="si-LK"/>
        </w:rPr>
        <w:t>නීති ආධාර යනු නීතිඥයෙකු ලබා ගැනීමට මුදල් නොමැති පුද්ගලයින් සඳහා වන රජයේ අරමුදල් වේ. එය නීති ආධාර සඳහා මුදල් ගෙවීමට සහ අධිකරණයට යා හැකි නීතිමය ගැටළු විසඳීමට උපකාරී වන අතර එමඟින් නීතිඥයෙකු ලබා ගැනීමට නොහැකි වීම නිසා ජනතාවට යුක්තිය අහිමි නොවේ.</w:t>
      </w:r>
    </w:p>
    <w:p w14:paraId="0FAD5B2B" w14:textId="77777777" w:rsidR="00781E55" w:rsidRPr="002579A3" w:rsidRDefault="005203C9" w:rsidP="00781E55">
      <w:pPr>
        <w:pStyle w:val="BodyText"/>
        <w:spacing w:before="200" w:after="200"/>
        <w:rPr>
          <w:rFonts w:ascii="Nirmala UI" w:hAnsi="Nirmala UI" w:cs="Nirmala UI"/>
          <w:cs/>
          <w:lang w:bidi="si-LK"/>
        </w:rPr>
      </w:pPr>
      <w:hyperlink r:id="rId11" w:history="1">
        <w:r w:rsidRPr="002579A3">
          <w:rPr>
            <w:rStyle w:val="Hyperlink"/>
            <w:rFonts w:ascii="Nirmala UI" w:hAnsi="Nirmala UI" w:cs="Nirmala UI"/>
            <w:cs/>
            <w:lang w:bidi="si-LK"/>
          </w:rPr>
          <w:t>නීති ආධාර පිළිබඳ වැඩි විස්තර මෙතැනින් දැනගන්න</w:t>
        </w:r>
      </w:hyperlink>
    </w:p>
    <w:p w14:paraId="6069164A" w14:textId="365901F8" w:rsidR="00D43421" w:rsidRPr="002579A3" w:rsidRDefault="005203C9" w:rsidP="0084388A">
      <w:pPr>
        <w:pStyle w:val="BodyText"/>
        <w:spacing w:before="360"/>
        <w:rPr>
          <w:rFonts w:ascii="Nirmala UI" w:hAnsi="Nirmala UI" w:cs="Nirmala UI"/>
          <w:b/>
          <w:bCs/>
          <w:color w:val="231F20"/>
          <w:spacing w:val="4"/>
          <w:cs/>
          <w:lang w:bidi="si-LK"/>
        </w:rPr>
      </w:pPr>
      <w:r w:rsidRPr="002579A3">
        <w:rPr>
          <w:rFonts w:ascii="Nirmala UI" w:hAnsi="Nirmala UI" w:cs="Nirmala UI"/>
          <w:b/>
          <w:bCs/>
          <w:color w:val="231F20"/>
          <w:spacing w:val="4"/>
          <w:cs/>
          <w:lang w:bidi="si-LK"/>
        </w:rPr>
        <w:t>නවසීලන්ත නීති සංගමය</w:t>
      </w:r>
    </w:p>
    <w:p w14:paraId="4BB74D95" w14:textId="77777777" w:rsidR="00781E55" w:rsidRPr="002579A3" w:rsidRDefault="005203C9" w:rsidP="00781E55">
      <w:pPr>
        <w:pStyle w:val="BodyText"/>
        <w:spacing w:before="200" w:after="200"/>
        <w:rPr>
          <w:rFonts w:ascii="Nirmala UI" w:hAnsi="Nirmala UI" w:cs="Nirmala UI"/>
          <w:color w:val="231F20"/>
          <w:spacing w:val="4"/>
          <w:cs/>
          <w:lang w:bidi="si-LK"/>
        </w:rPr>
      </w:pPr>
      <w:r w:rsidRPr="002579A3">
        <w:rPr>
          <w:rFonts w:ascii="Nirmala UI" w:hAnsi="Nirmala UI" w:cs="Nirmala UI"/>
          <w:color w:val="231F20"/>
          <w:spacing w:val="4"/>
          <w:cs/>
          <w:lang w:bidi="si-LK"/>
        </w:rPr>
        <w:t xml:space="preserve">නවසීලන්ත නීති සංගමය (NZLS) යනු නවසීලන්තයේ නීතිඥයින් සඳහා වන නියාමන ආයතනයයි. ජනතාවට තම මාර්ගගත නාමාවලිය භාවිතයෙන් නීතිඥයෙකු සෙවිය හැක. එය නවසීලන්තයේ නීතිය ක්රියාත්මක කිරීමට අවසර ලත් නීතිඥයින්ගේ ලැයිස්තුවක් සපයයි. </w:t>
      </w:r>
    </w:p>
    <w:p w14:paraId="3A88F936" w14:textId="7EC0F656" w:rsidR="00D43421" w:rsidRPr="002579A3" w:rsidRDefault="005203C9" w:rsidP="00781E55">
      <w:pPr>
        <w:pStyle w:val="BodyText"/>
        <w:spacing w:before="200" w:after="200"/>
        <w:rPr>
          <w:rStyle w:val="Hyperlink"/>
          <w:rFonts w:ascii="Nirmala UI" w:hAnsi="Nirmala UI" w:cs="Nirmala UI"/>
          <w:cs/>
          <w:lang w:bidi="si-LK"/>
        </w:rPr>
      </w:pPr>
      <w:hyperlink r:id="rId12" w:history="1">
        <w:r w:rsidRPr="002579A3">
          <w:rPr>
            <w:rStyle w:val="Hyperlink"/>
            <w:rFonts w:ascii="Nirmala UI" w:hAnsi="Nirmala UI" w:cs="Nirmala UI"/>
            <w:cs/>
            <w:lang w:bidi="si-LK"/>
          </w:rPr>
          <w:t>නවසීලන්ත නීති සංගමයේ වෙබ් අඩවියට පිවිසෙන්න</w:t>
        </w:r>
      </w:hyperlink>
    </w:p>
    <w:sectPr w:rsidR="00D43421" w:rsidRPr="002579A3" w:rsidSect="00DD4A05">
      <w:headerReference w:type="default" r:id="rId13"/>
      <w:footerReference w:type="default" r:id="rId14"/>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DD108" w14:textId="77777777" w:rsidR="001A0F4C" w:rsidRDefault="001A0F4C">
      <w:pPr>
        <w:rPr>
          <w:cs/>
          <w:lang w:bidi="si-LK"/>
        </w:rPr>
      </w:pPr>
      <w:r>
        <w:separator/>
      </w:r>
    </w:p>
  </w:endnote>
  <w:endnote w:type="continuationSeparator" w:id="0">
    <w:p w14:paraId="7446DEB3" w14:textId="77777777" w:rsidR="001A0F4C" w:rsidRDefault="001A0F4C">
      <w:pPr>
        <w:rPr>
          <w:cs/>
          <w:lang w:bidi="si-LK"/>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Nirmala UI">
    <w:panose1 w:val="020B0502040204020203"/>
    <w:charset w:val="00"/>
    <w:family w:val="swiss"/>
    <w:pitch w:val="variable"/>
    <w:sig w:usb0="80FF8023" w:usb1="0200004A" w:usb2="00000200" w:usb3="00000000" w:csb0="00000001" w:csb1="00000000"/>
  </w:font>
  <w:font w:name="Acumin Pro">
    <w:panose1 w:val="020B0504020202020204"/>
    <w:charset w:val="00"/>
    <w:family w:val="swiss"/>
    <w:notTrueType/>
    <w:pitch w:val="variable"/>
    <w:sig w:usb0="20000007" w:usb1="00000001" w:usb2="00000000" w:usb3="00000000" w:csb0="00000193" w:csb1="00000000"/>
  </w:font>
  <w:font w:name="Arial Unicode MS">
    <w:altName w:val="Arial"/>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E28E8" w14:textId="47049256" w:rsidR="00CB2BD2" w:rsidRPr="00216311" w:rsidRDefault="00216311" w:rsidP="00216311">
    <w:pPr>
      <w:spacing w:before="22"/>
      <w:rPr>
        <w:rFonts w:ascii="Acumin Pro" w:hAnsi="Acumin Pro" w:cs="Acumin Pro"/>
        <w:b/>
        <w:bCs/>
        <w:sz w:val="20"/>
        <w:szCs w:val="20"/>
        <w:cs/>
        <w:lang w:bidi="si-LK"/>
      </w:rPr>
    </w:pPr>
    <w:r>
      <w:rPr>
        <w:rFonts w:ascii="Acumin Pro" w:hAnsi="Acumin Pro" w:cs="Arial Unicode MS"/>
        <w:b/>
        <w:bCs/>
        <w:color w:val="391335"/>
        <w:spacing w:val="-4"/>
        <w:sz w:val="20"/>
        <w:szCs w:val="20"/>
        <w:cs/>
        <w:lang w:bidi="si-LK"/>
      </w:rPr>
      <w:t>නීති</w:t>
    </w:r>
    <w:r>
      <w:rPr>
        <w:rFonts w:ascii="Acumin Pro" w:hAnsi="Acumin Pro" w:cs="Acumin Pro"/>
        <w:b/>
        <w:bCs/>
        <w:color w:val="391335"/>
        <w:spacing w:val="-4"/>
        <w:sz w:val="20"/>
        <w:szCs w:val="20"/>
        <w:cs/>
        <w:lang w:bidi="si-LK"/>
      </w:rPr>
      <w:t xml:space="preserve"> </w:t>
    </w:r>
    <w:r>
      <w:rPr>
        <w:rFonts w:ascii="Acumin Pro" w:hAnsi="Acumin Pro" w:cs="Arial Unicode MS"/>
        <w:b/>
        <w:bCs/>
        <w:color w:val="391335"/>
        <w:spacing w:val="-4"/>
        <w:sz w:val="20"/>
        <w:szCs w:val="20"/>
        <w:cs/>
        <w:lang w:bidi="si-LK"/>
      </w:rPr>
      <w:t>සහය</w:t>
    </w:r>
    <w:r>
      <w:rPr>
        <w:rFonts w:ascii="Acumin Pro" w:hAnsi="Acumin Pro" w:cs="Acumin Pro"/>
        <w:b/>
        <w:bCs/>
        <w:color w:val="391335"/>
        <w:spacing w:val="-4"/>
        <w:sz w:val="20"/>
        <w:szCs w:val="20"/>
        <w:cs/>
        <w:lang w:bidi="si-LK"/>
      </w:rPr>
      <w:t xml:space="preserve"> </w:t>
    </w:r>
    <w:r>
      <w:rPr>
        <w:rFonts w:ascii="Acumin Pro" w:hAnsi="Acumin Pro" w:cs="Arial Unicode MS"/>
        <w:b/>
        <w:bCs/>
        <w:color w:val="391335"/>
        <w:spacing w:val="-4"/>
        <w:sz w:val="20"/>
        <w:szCs w:val="20"/>
        <w:cs/>
        <w:lang w:bidi="si-LK"/>
      </w:rPr>
      <w:t>සහ</w:t>
    </w:r>
    <w:r>
      <w:rPr>
        <w:rFonts w:ascii="Acumin Pro" w:hAnsi="Acumin Pro" w:cs="Acumin Pro"/>
        <w:b/>
        <w:bCs/>
        <w:color w:val="391335"/>
        <w:spacing w:val="-4"/>
        <w:sz w:val="20"/>
        <w:szCs w:val="20"/>
        <w:cs/>
        <w:lang w:bidi="si-LK"/>
      </w:rPr>
      <w:t xml:space="preserve"> </w:t>
    </w:r>
    <w:r>
      <w:rPr>
        <w:rFonts w:ascii="Acumin Pro" w:hAnsi="Acumin Pro" w:cs="Arial Unicode MS"/>
        <w:b/>
        <w:bCs/>
        <w:color w:val="391335"/>
        <w:spacing w:val="-4"/>
        <w:sz w:val="20"/>
        <w:szCs w:val="20"/>
        <w:cs/>
        <w:lang w:bidi="si-LK"/>
      </w:rPr>
      <w:t>උපදෙස්</w:t>
    </w:r>
    <w:r>
      <w:rPr>
        <w:rFonts w:ascii="Acumin Pro" w:hAnsi="Acumin Pro" w:cs="Acumin Pro"/>
        <w:b/>
        <w:bCs/>
        <w:color w:val="391335"/>
        <w:spacing w:val="-4"/>
        <w:sz w:val="20"/>
        <w:szCs w:val="20"/>
        <w:cs/>
        <w:lang w:bidi="si-LK"/>
      </w:rPr>
      <w:t xml:space="preserve"> </w:t>
    </w:r>
    <w:r w:rsidRPr="00216311">
      <w:rPr>
        <w:rFonts w:ascii="Acumin Pro" w:hAnsi="Acumin Pro" w:cs="Acumin Pro"/>
        <w:b/>
        <w:bCs/>
        <w:color w:val="391335"/>
        <w:spacing w:val="-2"/>
        <w:sz w:val="20"/>
        <w:szCs w:val="20"/>
        <w:cs/>
        <w:lang w:bidi="si-LK"/>
      </w:rPr>
      <w:tab/>
    </w:r>
    <w:r w:rsidRPr="00216311">
      <w:rPr>
        <w:rFonts w:ascii="Acumin Pro" w:hAnsi="Acumin Pro" w:cs="Acumin Pro"/>
        <w:b/>
        <w:bCs/>
        <w:color w:val="391335"/>
        <w:spacing w:val="-2"/>
        <w:sz w:val="20"/>
        <w:szCs w:val="20"/>
        <w:cs/>
        <w:lang w:bidi="si-LK"/>
      </w:rPr>
      <w:tab/>
    </w:r>
    <w:r w:rsidRPr="00216311">
      <w:rPr>
        <w:rFonts w:ascii="Acumin Pro" w:hAnsi="Acumin Pro" w:cs="Acumin Pro"/>
        <w:b/>
        <w:bCs/>
        <w:color w:val="391335"/>
        <w:spacing w:val="-2"/>
        <w:sz w:val="20"/>
        <w:szCs w:val="20"/>
        <w:cs/>
        <w:lang w:bidi="si-LK"/>
      </w:rPr>
      <w:tab/>
    </w:r>
    <w:r w:rsidRPr="00216311">
      <w:rPr>
        <w:rFonts w:ascii="Acumin Pro" w:hAnsi="Acumin Pro" w:cs="Acumin Pro"/>
        <w:b/>
        <w:bCs/>
        <w:color w:val="391335"/>
        <w:spacing w:val="-2"/>
        <w:sz w:val="20"/>
        <w:szCs w:val="20"/>
        <w:cs/>
        <w:lang w:bidi="si-LK"/>
      </w:rPr>
      <w:tab/>
    </w:r>
    <w:r w:rsidRPr="00216311">
      <w:rPr>
        <w:rFonts w:ascii="Acumin Pro" w:hAnsi="Acumin Pro" w:cs="Acumin Pro"/>
        <w:b/>
        <w:bCs/>
        <w:color w:val="391335"/>
        <w:spacing w:val="-2"/>
        <w:sz w:val="20"/>
        <w:szCs w:val="20"/>
        <w:cs/>
        <w:lang w:bidi="si-LK"/>
      </w:rPr>
      <w:tab/>
    </w:r>
    <w:r w:rsidRPr="00216311">
      <w:rPr>
        <w:rFonts w:ascii="Acumin Pro" w:hAnsi="Acumin Pro" w:cs="Acumin Pro"/>
        <w:b/>
        <w:bCs/>
        <w:color w:val="391335"/>
        <w:spacing w:val="-2"/>
        <w:sz w:val="20"/>
        <w:szCs w:val="20"/>
        <w:cs/>
        <w:lang w:bidi="si-LK"/>
      </w:rPr>
      <w:tab/>
    </w:r>
    <w:r w:rsidRPr="00216311">
      <w:rPr>
        <w:rFonts w:ascii="Acumin Pro" w:hAnsi="Acumin Pro" w:cs="Acumin Pro"/>
        <w:b/>
        <w:bCs/>
        <w:color w:val="391335"/>
        <w:spacing w:val="-2"/>
        <w:sz w:val="20"/>
        <w:szCs w:val="20"/>
        <w:cs/>
        <w:lang w:bidi="si-LK"/>
      </w:rPr>
      <w:tab/>
    </w:r>
    <w:r>
      <w:rPr>
        <w:rFonts w:ascii="Acumin Pro" w:hAnsi="Acumin Pro" w:cs="Acumin Pro"/>
        <w:b/>
        <w:bCs/>
        <w:color w:val="391335"/>
        <w:spacing w:val="-2"/>
        <w:sz w:val="20"/>
        <w:szCs w:val="20"/>
        <w:cs/>
        <w:lang w:bidi="si-LK"/>
      </w:rPr>
      <w:t xml:space="preserve"> </w:t>
    </w:r>
    <w:r w:rsidRPr="00216311">
      <w:rPr>
        <w:rFonts w:ascii="Acumin Pro" w:hAnsi="Acumin Pro" w:cs="Acumin Pro"/>
        <w:b/>
        <w:bCs/>
        <w:color w:val="391335"/>
        <w:spacing w:val="-2"/>
        <w:sz w:val="20"/>
        <w:szCs w:val="20"/>
        <w:cs/>
        <w:lang w:bidi="si-LK"/>
      </w:rPr>
      <w:tab/>
    </w:r>
    <w:r w:rsidRPr="00216311">
      <w:rPr>
        <w:rFonts w:ascii="Acumin Pro" w:hAnsi="Acumin Pro" w:cs="Acumin Pro"/>
        <w:b/>
        <w:bCs/>
        <w:color w:val="391335"/>
        <w:spacing w:val="-2"/>
        <w:sz w:val="20"/>
        <w:szCs w:val="20"/>
        <w:cs/>
        <w:lang w:bidi="si-LK"/>
      </w:rPr>
      <w:tab/>
    </w:r>
    <w:sdt>
      <w:sdtPr>
        <w:rPr>
          <w:rFonts w:ascii="Acumin Pro" w:hAnsi="Acumin Pro"/>
          <w:sz w:val="20"/>
          <w:szCs w:val="20"/>
        </w:rPr>
        <w:id w:val="-1110124414"/>
        <w:docPartObj>
          <w:docPartGallery w:val="Page Numbers (Bottom of Page)"/>
          <w:docPartUnique/>
        </w:docPartObj>
      </w:sdtPr>
      <w:sdtContent>
        <w:r w:rsidR="00CB2BD2" w:rsidRPr="00216311">
          <w:rPr>
            <w:rFonts w:ascii="Acumin Pro" w:hAnsi="Acumin Pro"/>
            <w:sz w:val="20"/>
            <w:szCs w:val="20"/>
          </w:rPr>
          <w:fldChar w:fldCharType="begin"/>
        </w:r>
        <w:r w:rsidR="00CB2BD2" w:rsidRPr="00216311">
          <w:rPr>
            <w:rFonts w:ascii="Acumin Pro" w:hAnsi="Acumin Pro" w:cs="Acumin Pro"/>
            <w:sz w:val="20"/>
            <w:szCs w:val="20"/>
            <w:cs/>
            <w:lang w:bidi="si-LK"/>
          </w:rPr>
          <w:instrText xml:space="preserve"> PAGE   \* MERGEFORMAT </w:instrText>
        </w:r>
        <w:r w:rsidR="00CB2BD2" w:rsidRPr="00216311">
          <w:rPr>
            <w:rFonts w:ascii="Acumin Pro" w:hAnsi="Acumin Pro"/>
            <w:sz w:val="20"/>
            <w:szCs w:val="20"/>
          </w:rPr>
          <w:fldChar w:fldCharType="separate"/>
        </w:r>
        <w:r w:rsidR="002579A3" w:rsidRPr="002579A3">
          <w:rPr>
            <w:rFonts w:ascii="Acumin Pro" w:hAnsi="Acumin Pro" w:cs="Acumin Pro"/>
            <w:noProof/>
            <w:sz w:val="20"/>
            <w:szCs w:val="20"/>
            <w:cs/>
            <w:lang w:bidi="si-LK"/>
          </w:rPr>
          <w:t>1</w:t>
        </w:r>
        <w:r w:rsidR="00CB2BD2" w:rsidRPr="00216311">
          <w:rPr>
            <w:rFonts w:ascii="Acumin Pro" w:hAnsi="Acumin Pro"/>
            <w:sz w:val="20"/>
            <w:szCs w:val="20"/>
          </w:rPr>
          <w:fldChar w:fldCharType="end"/>
        </w:r>
      </w:sdtContent>
    </w:sdt>
  </w:p>
  <w:p w14:paraId="4281BDE2" w14:textId="07E53AB2" w:rsidR="00D43421" w:rsidRDefault="00D43421">
    <w:pPr>
      <w:pStyle w:val="BodyText"/>
      <w:spacing w:line="14" w:lineRule="auto"/>
      <w:rPr>
        <w:sz w:val="20"/>
        <w:szCs w:val="20"/>
        <w:cs/>
        <w:lang w:bidi="si-L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DB3A7" w14:textId="77777777" w:rsidR="001A0F4C" w:rsidRDefault="001A0F4C">
      <w:pPr>
        <w:rPr>
          <w:cs/>
          <w:lang w:bidi="si-LK"/>
        </w:rPr>
      </w:pPr>
      <w:r>
        <w:separator/>
      </w:r>
    </w:p>
  </w:footnote>
  <w:footnote w:type="continuationSeparator" w:id="0">
    <w:p w14:paraId="64E8B532" w14:textId="77777777" w:rsidR="001A0F4C" w:rsidRDefault="001A0F4C">
      <w:pPr>
        <w:rPr>
          <w:cs/>
          <w:lang w:bidi="si-LK"/>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BA3F8" w14:textId="77777777" w:rsidR="00722A1B" w:rsidRPr="004C4A78" w:rsidRDefault="00722A1B" w:rsidP="00722A1B">
    <w:pPr>
      <w:pStyle w:val="Header"/>
      <w:rPr>
        <w:cs/>
        <w:lang w:bidi="si-LK"/>
      </w:rPr>
    </w:pPr>
    <w:r>
      <w:rPr>
        <w:noProof/>
        <w:lang w:val="en-US" w:bidi="hi-IN"/>
      </w:rPr>
      <w:drawing>
        <wp:anchor distT="0" distB="0" distL="114300" distR="114300" simplePos="0" relativeHeight="251658240" behindDoc="0" locked="0" layoutInCell="1" allowOverlap="1" wp14:anchorId="4903726D" wp14:editId="2449A175">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lang w:val="en-US" w:bidi="hi-IN"/>
      </w:rPr>
      <w:drawing>
        <wp:anchor distT="0" distB="0" distL="114300" distR="114300" simplePos="0" relativeHeight="251658241" behindDoc="0" locked="0" layoutInCell="1" allowOverlap="1" wp14:anchorId="37C3C186" wp14:editId="6BE3F81C">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7E57DB" w14:textId="77777777" w:rsidR="00722A1B" w:rsidRDefault="00722A1B" w:rsidP="00722A1B">
    <w:pPr>
      <w:pStyle w:val="BodyText"/>
      <w:spacing w:line="14" w:lineRule="auto"/>
      <w:rPr>
        <w:sz w:val="20"/>
        <w:szCs w:val="20"/>
        <w:cs/>
        <w:lang w:bidi="si-LK"/>
      </w:rPr>
    </w:pPr>
  </w:p>
  <w:p w14:paraId="0DFD42A8" w14:textId="77777777" w:rsidR="00722A1B" w:rsidRPr="006B40DA" w:rsidRDefault="00722A1B" w:rsidP="00722A1B">
    <w:pPr>
      <w:pStyle w:val="Header"/>
      <w:rPr>
        <w:cs/>
        <w:lang w:bidi="si-LK"/>
      </w:rPr>
    </w:pPr>
  </w:p>
  <w:p w14:paraId="47F2CF31" w14:textId="77777777" w:rsidR="00722A1B" w:rsidRPr="00203879" w:rsidRDefault="00722A1B" w:rsidP="00722A1B">
    <w:pPr>
      <w:pStyle w:val="Header"/>
      <w:rPr>
        <w:cs/>
        <w:lang w:bidi="si-LK"/>
      </w:rPr>
    </w:pPr>
  </w:p>
  <w:p w14:paraId="3A76B047" w14:textId="15A8A3DF" w:rsidR="00D43421" w:rsidRDefault="00D43421">
    <w:pPr>
      <w:pStyle w:val="BodyText"/>
      <w:spacing w:line="14" w:lineRule="auto"/>
      <w:rPr>
        <w:sz w:val="20"/>
        <w:szCs w:val="20"/>
        <w:cs/>
        <w:lang w:bidi="si-L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2499C"/>
    <w:multiLevelType w:val="hybridMultilevel"/>
    <w:tmpl w:val="5756E7D0"/>
    <w:lvl w:ilvl="0" w:tplc="14090001">
      <w:start w:val="1"/>
      <w:numFmt w:val="bullet"/>
      <w:lvlText w:val=""/>
      <w:lvlJc w:val="left"/>
      <w:pPr>
        <w:ind w:left="1145" w:hanging="360"/>
      </w:pPr>
      <w:rPr>
        <w:rFonts w:ascii="Symbol" w:hAnsi="Symbol" w:hint="default"/>
        <w:b w:val="0"/>
        <w:bCs w:val="0"/>
        <w:i w:val="0"/>
        <w:iCs w:val="0"/>
        <w:color w:val="231F20"/>
        <w:spacing w:val="0"/>
        <w:w w:val="61"/>
        <w:sz w:val="22"/>
        <w:szCs w:val="22"/>
        <w:lang w:val="si-LK" w:eastAsia="en-US" w:bidi="ar-SA"/>
      </w:rPr>
    </w:lvl>
    <w:lvl w:ilvl="1" w:tplc="FFFFFFFF">
      <w:numFmt w:val="bullet"/>
      <w:lvlText w:val="•"/>
      <w:lvlJc w:val="left"/>
      <w:pPr>
        <w:ind w:left="2018" w:hanging="360"/>
      </w:pPr>
      <w:rPr>
        <w:rFonts w:hint="default"/>
        <w:lang w:val="si-LK" w:eastAsia="en-US" w:bidi="ar-SA"/>
      </w:rPr>
    </w:lvl>
    <w:lvl w:ilvl="2" w:tplc="FFFFFFFF">
      <w:numFmt w:val="bullet"/>
      <w:lvlText w:val="•"/>
      <w:lvlJc w:val="left"/>
      <w:pPr>
        <w:ind w:left="2896" w:hanging="360"/>
      </w:pPr>
      <w:rPr>
        <w:rFonts w:hint="default"/>
        <w:lang w:val="si-LK" w:eastAsia="en-US" w:bidi="ar-SA"/>
      </w:rPr>
    </w:lvl>
    <w:lvl w:ilvl="3" w:tplc="FFFFFFFF">
      <w:numFmt w:val="bullet"/>
      <w:lvlText w:val="•"/>
      <w:lvlJc w:val="left"/>
      <w:pPr>
        <w:ind w:left="3774" w:hanging="360"/>
      </w:pPr>
      <w:rPr>
        <w:rFonts w:hint="default"/>
        <w:lang w:val="si-LK" w:eastAsia="en-US" w:bidi="ar-SA"/>
      </w:rPr>
    </w:lvl>
    <w:lvl w:ilvl="4" w:tplc="FFFFFFFF">
      <w:numFmt w:val="bullet"/>
      <w:lvlText w:val="•"/>
      <w:lvlJc w:val="left"/>
      <w:pPr>
        <w:ind w:left="4653" w:hanging="360"/>
      </w:pPr>
      <w:rPr>
        <w:rFonts w:hint="default"/>
        <w:lang w:val="si-LK" w:eastAsia="en-US" w:bidi="ar-SA"/>
      </w:rPr>
    </w:lvl>
    <w:lvl w:ilvl="5" w:tplc="FFFFFFFF">
      <w:numFmt w:val="bullet"/>
      <w:lvlText w:val="•"/>
      <w:lvlJc w:val="left"/>
      <w:pPr>
        <w:ind w:left="5531" w:hanging="360"/>
      </w:pPr>
      <w:rPr>
        <w:rFonts w:hint="default"/>
        <w:lang w:val="si-LK" w:eastAsia="en-US" w:bidi="ar-SA"/>
      </w:rPr>
    </w:lvl>
    <w:lvl w:ilvl="6" w:tplc="FFFFFFFF">
      <w:numFmt w:val="bullet"/>
      <w:lvlText w:val="•"/>
      <w:lvlJc w:val="left"/>
      <w:pPr>
        <w:ind w:left="6409" w:hanging="360"/>
      </w:pPr>
      <w:rPr>
        <w:rFonts w:hint="default"/>
        <w:lang w:val="si-LK" w:eastAsia="en-US" w:bidi="ar-SA"/>
      </w:rPr>
    </w:lvl>
    <w:lvl w:ilvl="7" w:tplc="FFFFFFFF">
      <w:numFmt w:val="bullet"/>
      <w:lvlText w:val="•"/>
      <w:lvlJc w:val="left"/>
      <w:pPr>
        <w:ind w:left="7287" w:hanging="360"/>
      </w:pPr>
      <w:rPr>
        <w:rFonts w:hint="default"/>
        <w:lang w:val="si-LK" w:eastAsia="en-US" w:bidi="ar-SA"/>
      </w:rPr>
    </w:lvl>
    <w:lvl w:ilvl="8" w:tplc="FFFFFFFF">
      <w:numFmt w:val="bullet"/>
      <w:lvlText w:val="•"/>
      <w:lvlJc w:val="left"/>
      <w:pPr>
        <w:ind w:left="8166" w:hanging="360"/>
      </w:pPr>
      <w:rPr>
        <w:rFonts w:hint="default"/>
        <w:lang w:val="si-LK" w:eastAsia="en-US" w:bidi="ar-SA"/>
      </w:rPr>
    </w:lvl>
  </w:abstractNum>
  <w:abstractNum w:abstractNumId="1" w15:restartNumberingAfterBreak="0">
    <w:nsid w:val="396D56DC"/>
    <w:multiLevelType w:val="hybridMultilevel"/>
    <w:tmpl w:val="1B7816F4"/>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 w15:restartNumberingAfterBreak="0">
    <w:nsid w:val="3DA9481D"/>
    <w:multiLevelType w:val="hybridMultilevel"/>
    <w:tmpl w:val="890AD85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05832E6"/>
    <w:multiLevelType w:val="hybridMultilevel"/>
    <w:tmpl w:val="A50E91EA"/>
    <w:lvl w:ilvl="0" w:tplc="2CC60A3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si-LK" w:eastAsia="en-US" w:bidi="ar-SA"/>
      </w:rPr>
    </w:lvl>
    <w:lvl w:ilvl="1" w:tplc="D3EE025A">
      <w:numFmt w:val="bullet"/>
      <w:lvlText w:val="•"/>
      <w:lvlJc w:val="left"/>
      <w:pPr>
        <w:ind w:left="2018" w:hanging="360"/>
      </w:pPr>
      <w:rPr>
        <w:rFonts w:hint="default"/>
        <w:lang w:val="si-LK" w:eastAsia="en-US" w:bidi="ar-SA"/>
      </w:rPr>
    </w:lvl>
    <w:lvl w:ilvl="2" w:tplc="9718221A">
      <w:numFmt w:val="bullet"/>
      <w:lvlText w:val="•"/>
      <w:lvlJc w:val="left"/>
      <w:pPr>
        <w:ind w:left="2896" w:hanging="360"/>
      </w:pPr>
      <w:rPr>
        <w:rFonts w:hint="default"/>
        <w:lang w:val="si-LK" w:eastAsia="en-US" w:bidi="ar-SA"/>
      </w:rPr>
    </w:lvl>
    <w:lvl w:ilvl="3" w:tplc="B82A9B58">
      <w:numFmt w:val="bullet"/>
      <w:lvlText w:val="•"/>
      <w:lvlJc w:val="left"/>
      <w:pPr>
        <w:ind w:left="3774" w:hanging="360"/>
      </w:pPr>
      <w:rPr>
        <w:rFonts w:hint="default"/>
        <w:lang w:val="si-LK" w:eastAsia="en-US" w:bidi="ar-SA"/>
      </w:rPr>
    </w:lvl>
    <w:lvl w:ilvl="4" w:tplc="EA1AB054">
      <w:numFmt w:val="bullet"/>
      <w:lvlText w:val="•"/>
      <w:lvlJc w:val="left"/>
      <w:pPr>
        <w:ind w:left="4653" w:hanging="360"/>
      </w:pPr>
      <w:rPr>
        <w:rFonts w:hint="default"/>
        <w:lang w:val="si-LK" w:eastAsia="en-US" w:bidi="ar-SA"/>
      </w:rPr>
    </w:lvl>
    <w:lvl w:ilvl="5" w:tplc="13481A2A">
      <w:numFmt w:val="bullet"/>
      <w:lvlText w:val="•"/>
      <w:lvlJc w:val="left"/>
      <w:pPr>
        <w:ind w:left="5531" w:hanging="360"/>
      </w:pPr>
      <w:rPr>
        <w:rFonts w:hint="default"/>
        <w:lang w:val="si-LK" w:eastAsia="en-US" w:bidi="ar-SA"/>
      </w:rPr>
    </w:lvl>
    <w:lvl w:ilvl="6" w:tplc="19D8BF8E">
      <w:numFmt w:val="bullet"/>
      <w:lvlText w:val="•"/>
      <w:lvlJc w:val="left"/>
      <w:pPr>
        <w:ind w:left="6409" w:hanging="360"/>
      </w:pPr>
      <w:rPr>
        <w:rFonts w:hint="default"/>
        <w:lang w:val="si-LK" w:eastAsia="en-US" w:bidi="ar-SA"/>
      </w:rPr>
    </w:lvl>
    <w:lvl w:ilvl="7" w:tplc="36409A50">
      <w:numFmt w:val="bullet"/>
      <w:lvlText w:val="•"/>
      <w:lvlJc w:val="left"/>
      <w:pPr>
        <w:ind w:left="7287" w:hanging="360"/>
      </w:pPr>
      <w:rPr>
        <w:rFonts w:hint="default"/>
        <w:lang w:val="si-LK" w:eastAsia="en-US" w:bidi="ar-SA"/>
      </w:rPr>
    </w:lvl>
    <w:lvl w:ilvl="8" w:tplc="94D646C0">
      <w:numFmt w:val="bullet"/>
      <w:lvlText w:val="•"/>
      <w:lvlJc w:val="left"/>
      <w:pPr>
        <w:ind w:left="8166" w:hanging="360"/>
      </w:pPr>
      <w:rPr>
        <w:rFonts w:hint="default"/>
        <w:lang w:val="si-LK" w:eastAsia="en-US" w:bidi="ar-SA"/>
      </w:rPr>
    </w:lvl>
  </w:abstractNum>
  <w:abstractNum w:abstractNumId="4" w15:restartNumberingAfterBreak="0">
    <w:nsid w:val="42A87719"/>
    <w:multiLevelType w:val="hybridMultilevel"/>
    <w:tmpl w:val="747EA4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475103678">
    <w:abstractNumId w:val="3"/>
  </w:num>
  <w:num w:numId="2" w16cid:durableId="2110881119">
    <w:abstractNumId w:val="0"/>
  </w:num>
  <w:num w:numId="3" w16cid:durableId="1273515461">
    <w:abstractNumId w:val="1"/>
  </w:num>
  <w:num w:numId="4" w16cid:durableId="915477195">
    <w:abstractNumId w:val="2"/>
  </w:num>
  <w:num w:numId="5" w16cid:durableId="7160097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67"/>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421"/>
    <w:rsid w:val="000011DE"/>
    <w:rsid w:val="00016AD1"/>
    <w:rsid w:val="0002466E"/>
    <w:rsid w:val="00032D94"/>
    <w:rsid w:val="00033657"/>
    <w:rsid w:val="000340DF"/>
    <w:rsid w:val="000360AA"/>
    <w:rsid w:val="0004059A"/>
    <w:rsid w:val="00040763"/>
    <w:rsid w:val="000604E3"/>
    <w:rsid w:val="0006361F"/>
    <w:rsid w:val="0008019C"/>
    <w:rsid w:val="00082506"/>
    <w:rsid w:val="00084225"/>
    <w:rsid w:val="000A5498"/>
    <w:rsid w:val="000A7CB3"/>
    <w:rsid w:val="000D3F74"/>
    <w:rsid w:val="000D45BB"/>
    <w:rsid w:val="000F151B"/>
    <w:rsid w:val="000F38E0"/>
    <w:rsid w:val="0010365D"/>
    <w:rsid w:val="00103926"/>
    <w:rsid w:val="00111184"/>
    <w:rsid w:val="0012143D"/>
    <w:rsid w:val="00127EED"/>
    <w:rsid w:val="00130C4F"/>
    <w:rsid w:val="0013496A"/>
    <w:rsid w:val="001412DB"/>
    <w:rsid w:val="0014390E"/>
    <w:rsid w:val="001558B4"/>
    <w:rsid w:val="001617A4"/>
    <w:rsid w:val="00164C0A"/>
    <w:rsid w:val="00175D6A"/>
    <w:rsid w:val="00186CD4"/>
    <w:rsid w:val="00196527"/>
    <w:rsid w:val="001A0F4C"/>
    <w:rsid w:val="001A22B7"/>
    <w:rsid w:val="001A2DF9"/>
    <w:rsid w:val="001A3815"/>
    <w:rsid w:val="001B48C9"/>
    <w:rsid w:val="001C15CC"/>
    <w:rsid w:val="001C423C"/>
    <w:rsid w:val="001D0581"/>
    <w:rsid w:val="001D74F9"/>
    <w:rsid w:val="001E7190"/>
    <w:rsid w:val="001E7572"/>
    <w:rsid w:val="001E7C62"/>
    <w:rsid w:val="002030B5"/>
    <w:rsid w:val="00204A04"/>
    <w:rsid w:val="00204CF5"/>
    <w:rsid w:val="00206BA8"/>
    <w:rsid w:val="00216311"/>
    <w:rsid w:val="002230CB"/>
    <w:rsid w:val="002251FA"/>
    <w:rsid w:val="002327CF"/>
    <w:rsid w:val="00233370"/>
    <w:rsid w:val="00233C52"/>
    <w:rsid w:val="00245D5D"/>
    <w:rsid w:val="00254D87"/>
    <w:rsid w:val="002579A3"/>
    <w:rsid w:val="002657E5"/>
    <w:rsid w:val="002771AF"/>
    <w:rsid w:val="00281FEB"/>
    <w:rsid w:val="00293EB5"/>
    <w:rsid w:val="002A6006"/>
    <w:rsid w:val="002A6F71"/>
    <w:rsid w:val="002C00BB"/>
    <w:rsid w:val="002C3C88"/>
    <w:rsid w:val="002C61D7"/>
    <w:rsid w:val="002D1DD5"/>
    <w:rsid w:val="002E0F49"/>
    <w:rsid w:val="002F4C26"/>
    <w:rsid w:val="0030113C"/>
    <w:rsid w:val="00353757"/>
    <w:rsid w:val="00367435"/>
    <w:rsid w:val="00387FAA"/>
    <w:rsid w:val="00397BBE"/>
    <w:rsid w:val="003A2281"/>
    <w:rsid w:val="003B0CD0"/>
    <w:rsid w:val="003B33EA"/>
    <w:rsid w:val="003C7D2A"/>
    <w:rsid w:val="003F18A0"/>
    <w:rsid w:val="004053C4"/>
    <w:rsid w:val="00412AED"/>
    <w:rsid w:val="00414A24"/>
    <w:rsid w:val="00420D8D"/>
    <w:rsid w:val="00445920"/>
    <w:rsid w:val="004532E8"/>
    <w:rsid w:val="004565C7"/>
    <w:rsid w:val="004623DF"/>
    <w:rsid w:val="00470C64"/>
    <w:rsid w:val="00477554"/>
    <w:rsid w:val="004822EF"/>
    <w:rsid w:val="00484738"/>
    <w:rsid w:val="004865D4"/>
    <w:rsid w:val="00486611"/>
    <w:rsid w:val="00495928"/>
    <w:rsid w:val="004A1ACD"/>
    <w:rsid w:val="004B389B"/>
    <w:rsid w:val="004B603A"/>
    <w:rsid w:val="004C21EF"/>
    <w:rsid w:val="004C4804"/>
    <w:rsid w:val="004D02A3"/>
    <w:rsid w:val="004D3908"/>
    <w:rsid w:val="004E73B1"/>
    <w:rsid w:val="004F343C"/>
    <w:rsid w:val="004F4CF3"/>
    <w:rsid w:val="00503AF1"/>
    <w:rsid w:val="00506830"/>
    <w:rsid w:val="00514629"/>
    <w:rsid w:val="005203C9"/>
    <w:rsid w:val="00526177"/>
    <w:rsid w:val="005301E7"/>
    <w:rsid w:val="005402EE"/>
    <w:rsid w:val="0054045F"/>
    <w:rsid w:val="00554265"/>
    <w:rsid w:val="00562A83"/>
    <w:rsid w:val="005803B4"/>
    <w:rsid w:val="00582B37"/>
    <w:rsid w:val="00584A41"/>
    <w:rsid w:val="00591131"/>
    <w:rsid w:val="00595144"/>
    <w:rsid w:val="005B262F"/>
    <w:rsid w:val="005B51A5"/>
    <w:rsid w:val="005F29F7"/>
    <w:rsid w:val="005F30CB"/>
    <w:rsid w:val="005F5FB9"/>
    <w:rsid w:val="00606A79"/>
    <w:rsid w:val="0061017B"/>
    <w:rsid w:val="00612C4C"/>
    <w:rsid w:val="006139E1"/>
    <w:rsid w:val="00613A51"/>
    <w:rsid w:val="00614062"/>
    <w:rsid w:val="00632A52"/>
    <w:rsid w:val="00642100"/>
    <w:rsid w:val="00647D95"/>
    <w:rsid w:val="00652503"/>
    <w:rsid w:val="00652CB0"/>
    <w:rsid w:val="00653309"/>
    <w:rsid w:val="0066504A"/>
    <w:rsid w:val="00666E3F"/>
    <w:rsid w:val="00672491"/>
    <w:rsid w:val="0069352A"/>
    <w:rsid w:val="006A2519"/>
    <w:rsid w:val="006A771E"/>
    <w:rsid w:val="006B032C"/>
    <w:rsid w:val="006B5468"/>
    <w:rsid w:val="006C7EA9"/>
    <w:rsid w:val="006E3DAD"/>
    <w:rsid w:val="006E5D60"/>
    <w:rsid w:val="006E7AF1"/>
    <w:rsid w:val="006F4EA0"/>
    <w:rsid w:val="00705EF5"/>
    <w:rsid w:val="007122D0"/>
    <w:rsid w:val="00715641"/>
    <w:rsid w:val="00722A1B"/>
    <w:rsid w:val="0072309B"/>
    <w:rsid w:val="00723A96"/>
    <w:rsid w:val="00731715"/>
    <w:rsid w:val="007445CF"/>
    <w:rsid w:val="007452B6"/>
    <w:rsid w:val="00753B59"/>
    <w:rsid w:val="00771F6F"/>
    <w:rsid w:val="00773891"/>
    <w:rsid w:val="00777E8A"/>
    <w:rsid w:val="00781E55"/>
    <w:rsid w:val="0078734C"/>
    <w:rsid w:val="00793C31"/>
    <w:rsid w:val="00796454"/>
    <w:rsid w:val="007A00DE"/>
    <w:rsid w:val="007A18F3"/>
    <w:rsid w:val="007A600D"/>
    <w:rsid w:val="007B4BB7"/>
    <w:rsid w:val="007D1386"/>
    <w:rsid w:val="007D5569"/>
    <w:rsid w:val="007E0DC2"/>
    <w:rsid w:val="00802AA8"/>
    <w:rsid w:val="008232A4"/>
    <w:rsid w:val="0082527B"/>
    <w:rsid w:val="0082746F"/>
    <w:rsid w:val="00831490"/>
    <w:rsid w:val="0084388A"/>
    <w:rsid w:val="00866039"/>
    <w:rsid w:val="008779EC"/>
    <w:rsid w:val="00892D31"/>
    <w:rsid w:val="008A61E2"/>
    <w:rsid w:val="008E1E93"/>
    <w:rsid w:val="00912012"/>
    <w:rsid w:val="0091214D"/>
    <w:rsid w:val="009268F8"/>
    <w:rsid w:val="00931D67"/>
    <w:rsid w:val="009320CE"/>
    <w:rsid w:val="00946B81"/>
    <w:rsid w:val="00950101"/>
    <w:rsid w:val="0097152F"/>
    <w:rsid w:val="00977503"/>
    <w:rsid w:val="0097784B"/>
    <w:rsid w:val="0097785C"/>
    <w:rsid w:val="00977CBE"/>
    <w:rsid w:val="00981128"/>
    <w:rsid w:val="009828E7"/>
    <w:rsid w:val="00984C76"/>
    <w:rsid w:val="0099726C"/>
    <w:rsid w:val="0099741F"/>
    <w:rsid w:val="009A7127"/>
    <w:rsid w:val="009B6D7C"/>
    <w:rsid w:val="009C3E46"/>
    <w:rsid w:val="009D4461"/>
    <w:rsid w:val="009F3C79"/>
    <w:rsid w:val="009F3E78"/>
    <w:rsid w:val="009F4D8E"/>
    <w:rsid w:val="009F569D"/>
    <w:rsid w:val="00A04937"/>
    <w:rsid w:val="00A05A17"/>
    <w:rsid w:val="00A13D07"/>
    <w:rsid w:val="00A32CC3"/>
    <w:rsid w:val="00A44C2B"/>
    <w:rsid w:val="00A47D4D"/>
    <w:rsid w:val="00A51748"/>
    <w:rsid w:val="00A5367A"/>
    <w:rsid w:val="00A553F5"/>
    <w:rsid w:val="00A74542"/>
    <w:rsid w:val="00A753D6"/>
    <w:rsid w:val="00A9596B"/>
    <w:rsid w:val="00AA67F1"/>
    <w:rsid w:val="00AB5D90"/>
    <w:rsid w:val="00AB6125"/>
    <w:rsid w:val="00AC19A2"/>
    <w:rsid w:val="00AC27EE"/>
    <w:rsid w:val="00AD2D00"/>
    <w:rsid w:val="00AD3F45"/>
    <w:rsid w:val="00AF7D66"/>
    <w:rsid w:val="00B043E1"/>
    <w:rsid w:val="00B13698"/>
    <w:rsid w:val="00B33988"/>
    <w:rsid w:val="00B4706D"/>
    <w:rsid w:val="00B5445A"/>
    <w:rsid w:val="00B5655B"/>
    <w:rsid w:val="00B56BDE"/>
    <w:rsid w:val="00B5740B"/>
    <w:rsid w:val="00B6624A"/>
    <w:rsid w:val="00B814A3"/>
    <w:rsid w:val="00B878E0"/>
    <w:rsid w:val="00B927C3"/>
    <w:rsid w:val="00B93914"/>
    <w:rsid w:val="00B950DF"/>
    <w:rsid w:val="00B95804"/>
    <w:rsid w:val="00B95952"/>
    <w:rsid w:val="00B977E3"/>
    <w:rsid w:val="00BA0BE6"/>
    <w:rsid w:val="00BA6F8F"/>
    <w:rsid w:val="00BB17E4"/>
    <w:rsid w:val="00BC4328"/>
    <w:rsid w:val="00BD1C70"/>
    <w:rsid w:val="00BE512A"/>
    <w:rsid w:val="00BF43BF"/>
    <w:rsid w:val="00BF485C"/>
    <w:rsid w:val="00C025BE"/>
    <w:rsid w:val="00C05048"/>
    <w:rsid w:val="00C0577E"/>
    <w:rsid w:val="00C05B82"/>
    <w:rsid w:val="00C122BB"/>
    <w:rsid w:val="00C14FAB"/>
    <w:rsid w:val="00C15BFE"/>
    <w:rsid w:val="00C37408"/>
    <w:rsid w:val="00C440B4"/>
    <w:rsid w:val="00C47E41"/>
    <w:rsid w:val="00C50EBB"/>
    <w:rsid w:val="00C61653"/>
    <w:rsid w:val="00C67E39"/>
    <w:rsid w:val="00C94286"/>
    <w:rsid w:val="00CA2139"/>
    <w:rsid w:val="00CA543B"/>
    <w:rsid w:val="00CB2BD2"/>
    <w:rsid w:val="00CC5DE4"/>
    <w:rsid w:val="00CD091C"/>
    <w:rsid w:val="00CD3E4C"/>
    <w:rsid w:val="00CF2810"/>
    <w:rsid w:val="00CF3AC4"/>
    <w:rsid w:val="00D03751"/>
    <w:rsid w:val="00D06021"/>
    <w:rsid w:val="00D11A39"/>
    <w:rsid w:val="00D12D29"/>
    <w:rsid w:val="00D265C3"/>
    <w:rsid w:val="00D42AB0"/>
    <w:rsid w:val="00D43421"/>
    <w:rsid w:val="00D52DBD"/>
    <w:rsid w:val="00D667DE"/>
    <w:rsid w:val="00D75A28"/>
    <w:rsid w:val="00D771F4"/>
    <w:rsid w:val="00D84749"/>
    <w:rsid w:val="00D92B81"/>
    <w:rsid w:val="00DB2A69"/>
    <w:rsid w:val="00DB3845"/>
    <w:rsid w:val="00DC3C0D"/>
    <w:rsid w:val="00DD426D"/>
    <w:rsid w:val="00DD4A05"/>
    <w:rsid w:val="00DD5D7C"/>
    <w:rsid w:val="00DE2F96"/>
    <w:rsid w:val="00DF0B01"/>
    <w:rsid w:val="00E047E5"/>
    <w:rsid w:val="00E118B8"/>
    <w:rsid w:val="00E3598B"/>
    <w:rsid w:val="00E3796E"/>
    <w:rsid w:val="00E451CA"/>
    <w:rsid w:val="00E60718"/>
    <w:rsid w:val="00E61AF0"/>
    <w:rsid w:val="00E9076B"/>
    <w:rsid w:val="00EB2D2D"/>
    <w:rsid w:val="00EC290C"/>
    <w:rsid w:val="00ED1F04"/>
    <w:rsid w:val="00ED4141"/>
    <w:rsid w:val="00ED60AC"/>
    <w:rsid w:val="00EE3843"/>
    <w:rsid w:val="00EE6A8A"/>
    <w:rsid w:val="00EF7E4D"/>
    <w:rsid w:val="00F032DD"/>
    <w:rsid w:val="00F03666"/>
    <w:rsid w:val="00F13337"/>
    <w:rsid w:val="00F14010"/>
    <w:rsid w:val="00F21406"/>
    <w:rsid w:val="00F2153E"/>
    <w:rsid w:val="00F27217"/>
    <w:rsid w:val="00F35278"/>
    <w:rsid w:val="00F4150A"/>
    <w:rsid w:val="00F445D8"/>
    <w:rsid w:val="00F44826"/>
    <w:rsid w:val="00F45304"/>
    <w:rsid w:val="00F54762"/>
    <w:rsid w:val="00F7220D"/>
    <w:rsid w:val="00F76722"/>
    <w:rsid w:val="00F76ED5"/>
    <w:rsid w:val="00F86AA9"/>
    <w:rsid w:val="00F9280D"/>
    <w:rsid w:val="00F937D1"/>
    <w:rsid w:val="00F9484B"/>
    <w:rsid w:val="00FA6638"/>
    <w:rsid w:val="00FD6349"/>
    <w:rsid w:val="00FD7263"/>
    <w:rsid w:val="00FE4849"/>
    <w:rsid w:val="00FE6253"/>
    <w:rsid w:val="00FE74D1"/>
    <w:rsid w:val="00FF41B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5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i-LK"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878E0"/>
    <w:pPr>
      <w:tabs>
        <w:tab w:val="center" w:pos="4513"/>
        <w:tab w:val="right" w:pos="9026"/>
      </w:tabs>
    </w:pPr>
  </w:style>
  <w:style w:type="character" w:customStyle="1" w:styleId="HeaderChar">
    <w:name w:val="Header Char"/>
    <w:basedOn w:val="DefaultParagraphFont"/>
    <w:link w:val="Header"/>
    <w:uiPriority w:val="99"/>
    <w:rsid w:val="00B878E0"/>
    <w:rPr>
      <w:rFonts w:ascii="Calibri" w:eastAsia="Calibri" w:hAnsi="Calibri" w:cs="Calibri"/>
    </w:rPr>
  </w:style>
  <w:style w:type="paragraph" w:styleId="Footer">
    <w:name w:val="footer"/>
    <w:basedOn w:val="Normal"/>
    <w:link w:val="FooterChar"/>
    <w:uiPriority w:val="99"/>
    <w:unhideWhenUsed/>
    <w:rsid w:val="00B878E0"/>
    <w:pPr>
      <w:tabs>
        <w:tab w:val="center" w:pos="4513"/>
        <w:tab w:val="right" w:pos="9026"/>
      </w:tabs>
    </w:pPr>
  </w:style>
  <w:style w:type="character" w:customStyle="1" w:styleId="FooterChar">
    <w:name w:val="Footer Char"/>
    <w:basedOn w:val="DefaultParagraphFont"/>
    <w:link w:val="Footer"/>
    <w:uiPriority w:val="99"/>
    <w:rsid w:val="00B878E0"/>
    <w:rPr>
      <w:rFonts w:ascii="Calibri" w:eastAsia="Calibri" w:hAnsi="Calibri" w:cs="Calibri"/>
    </w:rPr>
  </w:style>
  <w:style w:type="character" w:styleId="Hyperlink">
    <w:name w:val="Hyperlink"/>
    <w:basedOn w:val="DefaultParagraphFont"/>
    <w:uiPriority w:val="99"/>
    <w:unhideWhenUsed/>
    <w:rsid w:val="00D84749"/>
    <w:rPr>
      <w:color w:val="0000FF" w:themeColor="hyperlink"/>
      <w:u w:val="single"/>
    </w:rPr>
  </w:style>
  <w:style w:type="character" w:customStyle="1" w:styleId="UnresolvedMention1">
    <w:name w:val="Unresolved Mention1"/>
    <w:basedOn w:val="DefaultParagraphFont"/>
    <w:uiPriority w:val="99"/>
    <w:semiHidden/>
    <w:unhideWhenUsed/>
    <w:rsid w:val="00D84749"/>
    <w:rPr>
      <w:color w:val="605E5C"/>
      <w:shd w:val="clear" w:color="auto" w:fill="E1DFDD"/>
    </w:rPr>
  </w:style>
  <w:style w:type="paragraph" w:styleId="Revision">
    <w:name w:val="Revision"/>
    <w:hidden/>
    <w:uiPriority w:val="99"/>
    <w:semiHidden/>
    <w:rsid w:val="007445CF"/>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7445CF"/>
    <w:rPr>
      <w:sz w:val="16"/>
      <w:szCs w:val="16"/>
    </w:rPr>
  </w:style>
  <w:style w:type="paragraph" w:styleId="CommentText">
    <w:name w:val="annotation text"/>
    <w:basedOn w:val="Normal"/>
    <w:link w:val="CommentTextChar"/>
    <w:uiPriority w:val="99"/>
    <w:unhideWhenUsed/>
    <w:rsid w:val="007445CF"/>
    <w:rPr>
      <w:sz w:val="20"/>
      <w:szCs w:val="20"/>
    </w:rPr>
  </w:style>
  <w:style w:type="character" w:customStyle="1" w:styleId="CommentTextChar">
    <w:name w:val="Comment Text Char"/>
    <w:basedOn w:val="DefaultParagraphFont"/>
    <w:link w:val="CommentText"/>
    <w:uiPriority w:val="99"/>
    <w:rsid w:val="007445CF"/>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445CF"/>
    <w:rPr>
      <w:b/>
      <w:bCs/>
    </w:rPr>
  </w:style>
  <w:style w:type="character" w:customStyle="1" w:styleId="CommentSubjectChar">
    <w:name w:val="Comment Subject Char"/>
    <w:basedOn w:val="CommentTextChar"/>
    <w:link w:val="CommentSubject"/>
    <w:uiPriority w:val="99"/>
    <w:semiHidden/>
    <w:rsid w:val="007445CF"/>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293EB5"/>
    <w:rPr>
      <w:color w:val="800080" w:themeColor="followedHyperlink"/>
      <w:u w:val="single"/>
    </w:rPr>
  </w:style>
  <w:style w:type="character" w:styleId="UnresolvedMention">
    <w:name w:val="Unresolved Mention"/>
    <w:basedOn w:val="DefaultParagraphFont"/>
    <w:uiPriority w:val="99"/>
    <w:semiHidden/>
    <w:unhideWhenUsed/>
    <w:rsid w:val="006650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ommunitylaw.org.nz/"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awsociety.org.nz/"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ustice.govt.nz/courts/going-to-court/legal-ai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ab.org.nz"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youthlaw.co.nz/"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CRFIWEBSITE-145050222-503</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https://azurediagovt.sharepoint.com/sites/EXT-CommunityResiliencetoForeignInterferencewebsite_MEC/_layouts/15/DocIdRedir.aspx?ID=CRFIWEBSITE-145050222-503</Url>
      <Description>CRFIWEBSITE-145050222-503</Description>
    </_dlc_DocIdUrl>
  </documentManagement>
</p:properties>
</file>

<file path=customXml/itemProps1.xml><?xml version="1.0" encoding="utf-8"?>
<ds:datastoreItem xmlns:ds="http://schemas.openxmlformats.org/officeDocument/2006/customXml" ds:itemID="{AE15F79D-CAF7-4576-8F39-826FDE02023B}">
  <ds:schemaRefs>
    <ds:schemaRef ds:uri="http://schemas.openxmlformats.org/officeDocument/2006/bibliography"/>
  </ds:schemaRefs>
</ds:datastoreItem>
</file>

<file path=customXml/itemProps2.xml><?xml version="1.0" encoding="utf-8"?>
<ds:datastoreItem xmlns:ds="http://schemas.openxmlformats.org/officeDocument/2006/customXml" ds:itemID="{E5742580-C11C-4944-971D-BAADD2B5A1B1}"/>
</file>

<file path=customXml/itemProps3.xml><?xml version="1.0" encoding="utf-8"?>
<ds:datastoreItem xmlns:ds="http://schemas.openxmlformats.org/officeDocument/2006/customXml" ds:itemID="{6107B581-75AC-43BE-922F-24E44FC7E352}"/>
</file>

<file path=customXml/itemProps4.xml><?xml version="1.0" encoding="utf-8"?>
<ds:datastoreItem xmlns:ds="http://schemas.openxmlformats.org/officeDocument/2006/customXml" ds:itemID="{3B0E279D-1057-4F7F-901A-32D2F2124DE9}"/>
</file>

<file path=customXml/itemProps5.xml><?xml version="1.0" encoding="utf-8"?>
<ds:datastoreItem xmlns:ds="http://schemas.openxmlformats.org/officeDocument/2006/customXml" ds:itemID="{9BD63E26-65D1-4894-83E8-C6B57D5192B1}"/>
</file>

<file path=docProps/app.xml><?xml version="1.0" encoding="utf-8"?>
<Properties xmlns="http://schemas.openxmlformats.org/officeDocument/2006/extended-properties" xmlns:vt="http://schemas.openxmlformats.org/officeDocument/2006/docPropsVTypes">
  <Template>Normal</Template>
  <TotalTime>0</TotalTime>
  <Pages>2</Pages>
  <Words>332</Words>
  <Characters>1894</Characters>
  <Application>Microsoft Office Word</Application>
  <DocSecurity>2</DocSecurity>
  <Lines>15</Lines>
  <Paragraphs>4</Paragraphs>
  <ScaleCrop>false</ScaleCrop>
  <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2026-08-24T01:45:00Z</dcterms:created>
  <dcterms:modified xsi:type="dcterms:W3CDTF">2026-08-24T01:45:00Z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10349883-b06b-4611-95c0-0f71ce360b99</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850000</vt:r8>
  </property>
</Properties>
</file>