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4368E" w14:textId="4391CAFA" w:rsidR="009C2AD2" w:rsidRPr="00AE43B7" w:rsidRDefault="00C55FAC" w:rsidP="00FD68A0">
      <w:pPr>
        <w:pStyle w:val="Heading1"/>
        <w:ind w:lef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391335"/>
          <w:spacing w:val="-4"/>
        </w:rPr>
        <w:t>前往海外与外国干涉</w:t>
      </w:r>
    </w:p>
    <w:p w14:paraId="2294368F" w14:textId="77777777" w:rsidR="009C2AD2" w:rsidRPr="00AE43B7" w:rsidRDefault="00C55FAC" w:rsidP="000364AB">
      <w:pPr>
        <w:pStyle w:val="BodyText"/>
        <w:spacing w:before="200" w:after="200" w:line="249" w:lineRule="auto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-5"/>
          <w:w w:val="105"/>
        </w:rPr>
        <w:t>前往海外时，部分人可能会受到外国干涉影响，该国的安全或情报机构等政府部门可能会对当事人进行额外审查。</w:t>
      </w:r>
    </w:p>
    <w:p w14:paraId="22943691" w14:textId="6268C4A1" w:rsidR="009C2AD2" w:rsidRPr="00AE43B7" w:rsidRDefault="00C55FAC" w:rsidP="000364AB">
      <w:pPr>
        <w:pStyle w:val="BodyText"/>
        <w:spacing w:before="200" w:after="200" w:line="249" w:lineRule="auto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-4"/>
          <w:w w:val="103"/>
        </w:rPr>
        <w:t>请注意，大部分旅客未必会遇到这种情况，而且边境审查在世界各地都很常见，通常属于例行检查，与外国干涉无关。</w:t>
      </w:r>
    </w:p>
    <w:p w14:paraId="22943693" w14:textId="73884628" w:rsidR="009C2AD2" w:rsidRPr="00AE7A01" w:rsidRDefault="00C55FAC" w:rsidP="00E956A8">
      <w:pPr>
        <w:pStyle w:val="BodyText"/>
        <w:spacing w:before="360"/>
        <w:rPr>
          <w:rFonts w:ascii="Acumin Pro" w:eastAsia="Acumin Pro" w:hAnsi="Acumin Pro"/>
          <w:b/>
          <w:bCs/>
        </w:rPr>
      </w:pPr>
      <w:r>
        <w:rPr>
          <w:rFonts w:ascii="Acumin Pro" w:eastAsia="Acumin Pro" w:hAnsi="Acumin Pro"/>
          <w:b/>
          <w:color w:val="231F20"/>
        </w:rPr>
        <w:t>以下人士比较容易因外国干涉而受到额外审查：</w:t>
      </w:r>
    </w:p>
    <w:p w14:paraId="22943695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-2"/>
        </w:rPr>
        <w:t>曾在新西兰境内被外国列为目标的人</w:t>
      </w:r>
    </w:p>
    <w:p w14:paraId="22943696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1"/>
        </w:rPr>
        <w:t>因持不同政见或公开批评外国政府而受到关注的社区居民</w:t>
      </w:r>
    </w:p>
    <w:p w14:paraId="22943697" w14:textId="16391AAA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4"/>
        </w:rPr>
        <w:t>社区领袖、倡议者和社运分子</w:t>
      </w:r>
    </w:p>
    <w:p w14:paraId="22943698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1"/>
        </w:rPr>
        <w:t>因家庭、社区或商务原因而前往海外的社区居民</w:t>
      </w:r>
    </w:p>
    <w:p w14:paraId="22943699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</w:rPr>
        <w:t>在新西兰政府、地方议会任职或担任民意代表的社区居民</w:t>
      </w:r>
    </w:p>
    <w:p w14:paraId="2294369A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-1"/>
          <w:w w:val="102"/>
        </w:rPr>
        <w:t>在其他重要领域工作的社区居民，例如关键基础设施、学术界或媒体</w:t>
      </w:r>
    </w:p>
    <w:p w14:paraId="2294369B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-5"/>
        </w:rPr>
        <w:t>曾经是难民的人。</w:t>
      </w:r>
    </w:p>
    <w:p w14:paraId="2294369D" w14:textId="4DF85FFF" w:rsidR="009C2AD2" w:rsidRPr="00AE7A01" w:rsidRDefault="00C55FAC" w:rsidP="00E956A8">
      <w:pPr>
        <w:pStyle w:val="BodyText"/>
        <w:spacing w:before="360"/>
        <w:rPr>
          <w:rFonts w:ascii="Acumin Pro" w:eastAsia="Acumin Pro" w:hAnsi="Acumin Pro"/>
          <w:b/>
          <w:bCs/>
          <w:color w:val="231F20"/>
        </w:rPr>
      </w:pPr>
      <w:r>
        <w:rPr>
          <w:rFonts w:ascii="Acumin Pro" w:eastAsia="Acumin Pro" w:hAnsi="Acumin Pro"/>
          <w:b/>
          <w:color w:val="231F20"/>
        </w:rPr>
        <w:t>根据各国家的不同情况，可能面临的风险如下：</w:t>
      </w:r>
    </w:p>
    <w:p w14:paraId="2294369F" w14:textId="77777777" w:rsidR="009C2AD2" w:rsidRPr="00144994" w:rsidRDefault="00C55FAC" w:rsidP="006A09E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b/>
          <w:color w:val="231F20"/>
          <w:spacing w:val="-7"/>
          <w:w w:val="105"/>
        </w:rPr>
        <w:t>遭到该国政府部门的无端盘问</w:t>
      </w:r>
      <w:r>
        <w:rPr>
          <w:rFonts w:ascii="Acumin Pro" w:eastAsia="Acumin Pro" w:hAnsi="Acumin Pro"/>
          <w:color w:val="231F20"/>
          <w:spacing w:val="-7"/>
          <w:w w:val="105"/>
        </w:rPr>
        <w:t>，例如打探行程、活动或关系往来</w:t>
      </w:r>
    </w:p>
    <w:p w14:paraId="229436A0" w14:textId="77777777" w:rsidR="009C2AD2" w:rsidRPr="00144994" w:rsidRDefault="00C55FAC" w:rsidP="006A09E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b/>
          <w:color w:val="231F20"/>
          <w:spacing w:val="-7"/>
          <w:w w:val="105"/>
        </w:rPr>
        <w:t>被拒绝入境或</w:t>
      </w:r>
      <w:r>
        <w:rPr>
          <w:rFonts w:ascii="Acumin Pro" w:eastAsia="Acumin Pro" w:hAnsi="Acumin Pro"/>
          <w:b/>
          <w:color w:val="231F20"/>
          <w:w w:val="105"/>
        </w:rPr>
        <w:t>离境</w:t>
      </w:r>
      <w:r>
        <w:rPr>
          <w:rFonts w:ascii="Acumin Pro" w:eastAsia="Acumin Pro" w:hAnsi="Acumin Pro"/>
          <w:color w:val="231F20"/>
          <w:spacing w:val="-6"/>
          <w:w w:val="105"/>
        </w:rPr>
        <w:t>，例如被拒绝登机或在边境检查站被拒绝入境</w:t>
      </w:r>
    </w:p>
    <w:p w14:paraId="229436A1" w14:textId="0C52B9E1" w:rsidR="009C2AD2" w:rsidRPr="00144994" w:rsidRDefault="00C55FAC" w:rsidP="006A09E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b/>
          <w:color w:val="231F20"/>
          <w:w w:val="105"/>
        </w:rPr>
        <w:t>出行或</w:t>
      </w:r>
      <w:r>
        <w:rPr>
          <w:rFonts w:ascii="Acumin Pro" w:eastAsia="Acumin Pro" w:hAnsi="Acumin Pro"/>
          <w:b/>
          <w:color w:val="231F20"/>
          <w:spacing w:val="-3"/>
          <w:w w:val="105"/>
        </w:rPr>
        <w:t>签证受限</w:t>
      </w:r>
      <w:r>
        <w:rPr>
          <w:rFonts w:ascii="Acumin Pro" w:eastAsia="Acumin Pro" w:hAnsi="Acumin Pro"/>
          <w:color w:val="231F20"/>
          <w:spacing w:val="-1"/>
          <w:w w:val="105"/>
        </w:rPr>
        <w:t>，在该国境内的活动范围也受到限制</w:t>
      </w:r>
    </w:p>
    <w:p w14:paraId="2E56D874" w14:textId="77777777" w:rsidR="004270DA" w:rsidRPr="004270DA" w:rsidRDefault="00C55FAC" w:rsidP="004270DA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eastAsia="Acumin Pro" w:hAnsi="Acumin Pro"/>
        </w:rPr>
      </w:pPr>
      <w:r w:rsidRPr="003F036C">
        <w:rPr>
          <w:rFonts w:ascii="Acumin Pro" w:eastAsia="Acumin Pro" w:hAnsi="Acumin Pro"/>
          <w:bCs/>
          <w:color w:val="231F20"/>
          <w:spacing w:val="-4"/>
          <w:w w:val="105"/>
        </w:rPr>
        <w:t>包括手机、手提电脑和其他设备在内的</w:t>
      </w:r>
      <w:r w:rsidRPr="003F036C">
        <w:rPr>
          <w:rFonts w:ascii="Acumin Pro" w:eastAsia="Acumin Pro" w:hAnsi="Acumin Pro"/>
          <w:b/>
          <w:color w:val="231F20"/>
          <w:spacing w:val="-4"/>
          <w:w w:val="105"/>
        </w:rPr>
        <w:t>电子设备遭到搜查</w:t>
      </w:r>
      <w:r>
        <w:rPr>
          <w:rFonts w:ascii="Acumin Pro" w:eastAsia="Acumin Pro" w:hAnsi="Acumin Pro"/>
          <w:color w:val="231F20"/>
          <w:spacing w:val="-4"/>
          <w:w w:val="105"/>
        </w:rPr>
        <w:t>，过程中可能会取得个人资料或通讯记录</w:t>
      </w:r>
    </w:p>
    <w:p w14:paraId="229436A3" w14:textId="2DFFFB28" w:rsidR="004270DA" w:rsidRDefault="00C55FAC" w:rsidP="004270DA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eastAsia="Acumin Pro" w:hAnsi="Acumin Pro"/>
          <w:color w:val="231F20"/>
          <w:w w:val="110"/>
        </w:rPr>
      </w:pPr>
      <w:r>
        <w:rPr>
          <w:rFonts w:ascii="Acumin Pro" w:eastAsia="Acumin Pro" w:hAnsi="Acumin Pro"/>
          <w:b/>
          <w:color w:val="231F20"/>
        </w:rPr>
        <w:t>抵达后受到有针对性的监视、拘留或监禁</w:t>
      </w:r>
      <w:r w:rsidRPr="004270DA">
        <w:rPr>
          <w:rFonts w:ascii="Acumin Pro" w:eastAsia="Acumin Pro" w:hAnsi="Acumin Pro"/>
          <w:color w:val="231F20"/>
        </w:rPr>
        <w:t>，</w:t>
      </w:r>
      <w:r>
        <w:rPr>
          <w:rFonts w:ascii="Acumin Pro" w:eastAsia="Acumin Pro" w:hAnsi="Acumin Pro"/>
          <w:color w:val="231F20"/>
        </w:rPr>
        <w:t>还可能面临正式的</w:t>
      </w:r>
      <w:r>
        <w:rPr>
          <w:rFonts w:ascii="Acumin Pro" w:eastAsia="Acumin Pro" w:hAnsi="Acumin Pro"/>
          <w:color w:val="231F20"/>
          <w:spacing w:val="-3"/>
          <w:w w:val="110"/>
        </w:rPr>
        <w:t>法律起诉</w:t>
      </w:r>
    </w:p>
    <w:p w14:paraId="5052F636" w14:textId="77777777" w:rsidR="004270DA" w:rsidRDefault="004270DA">
      <w:pPr>
        <w:rPr>
          <w:rFonts w:ascii="Acumin Pro" w:eastAsia="Acumin Pro" w:hAnsi="Acumin Pro"/>
          <w:color w:val="231F20"/>
          <w:w w:val="110"/>
        </w:rPr>
      </w:pPr>
      <w:r>
        <w:rPr>
          <w:rFonts w:ascii="Acumin Pro" w:eastAsia="Acumin Pro" w:hAnsi="Acumin Pro"/>
          <w:color w:val="231F20"/>
          <w:w w:val="110"/>
        </w:rPr>
        <w:br w:type="page"/>
      </w:r>
    </w:p>
    <w:p w14:paraId="229436A4" w14:textId="77777777" w:rsidR="009C2AD2" w:rsidRPr="00144994" w:rsidRDefault="00C55FAC" w:rsidP="008601F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ind w:left="714" w:hanging="357"/>
        <w:rPr>
          <w:rFonts w:ascii="Acumin Pro" w:eastAsia="Acumin Pro" w:hAnsi="Acumin Pro"/>
        </w:rPr>
      </w:pPr>
      <w:r w:rsidRPr="003F036C">
        <w:rPr>
          <w:rFonts w:ascii="Acumin Pro" w:eastAsia="Acumin Pro" w:hAnsi="Acumin Pro"/>
          <w:bCs/>
          <w:color w:val="231F20"/>
          <w:spacing w:val="2"/>
        </w:rPr>
        <w:lastRenderedPageBreak/>
        <w:t>受到该国</w:t>
      </w:r>
      <w:r w:rsidRPr="003F036C">
        <w:rPr>
          <w:rFonts w:ascii="Acumin Pro" w:eastAsia="Acumin Pro" w:hAnsi="Acumin Pro"/>
          <w:bCs/>
          <w:color w:val="231F20"/>
          <w:spacing w:val="-2"/>
        </w:rPr>
        <w:t>政府部门</w:t>
      </w:r>
      <w:r w:rsidRPr="003F036C">
        <w:rPr>
          <w:rFonts w:ascii="Acumin Pro" w:eastAsia="Acumin Pro" w:hAnsi="Acumin Pro"/>
          <w:bCs/>
          <w:color w:val="231F20"/>
          <w:spacing w:val="2"/>
        </w:rPr>
        <w:t>的</w:t>
      </w:r>
      <w:r>
        <w:rPr>
          <w:rFonts w:ascii="Acumin Pro" w:eastAsia="Acumin Pro" w:hAnsi="Acumin Pro"/>
          <w:b/>
          <w:color w:val="231F20"/>
          <w:spacing w:val="2"/>
        </w:rPr>
        <w:t>恐吓、骚扰</w:t>
      </w:r>
      <w:r>
        <w:rPr>
          <w:rFonts w:ascii="Acumin Pro" w:eastAsia="Acumin Pro" w:hAnsi="Acumin Pro"/>
          <w:b/>
          <w:color w:val="231F20"/>
          <w:spacing w:val="4"/>
        </w:rPr>
        <w:t>或威胁</w:t>
      </w:r>
    </w:p>
    <w:p w14:paraId="169D5769" w14:textId="5ABF7858" w:rsidR="000F1A92" w:rsidRPr="000F1A92" w:rsidRDefault="00C55FAC" w:rsidP="008601F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</w:rPr>
        <w:t>除了</w:t>
      </w:r>
      <w:r>
        <w:rPr>
          <w:rFonts w:ascii="Acumin Pro" w:eastAsia="Acumin Pro" w:hAnsi="Acumin Pro"/>
          <w:color w:val="231F20"/>
          <w:spacing w:val="-5"/>
          <w:w w:val="108"/>
        </w:rPr>
        <w:t>执法部门</w:t>
      </w:r>
      <w:r w:rsidRPr="003F036C">
        <w:rPr>
          <w:rFonts w:ascii="Acumin Pro" w:eastAsia="Acumin Pro" w:hAnsi="Acumin Pro"/>
          <w:bCs/>
          <w:color w:val="231F20"/>
        </w:rPr>
        <w:t>或政府机构外，</w:t>
      </w:r>
      <w:r>
        <w:rPr>
          <w:rFonts w:ascii="Acumin Pro" w:eastAsia="Acumin Pro" w:hAnsi="Acumin Pro"/>
          <w:b/>
          <w:color w:val="231F20"/>
          <w:spacing w:val="4"/>
        </w:rPr>
        <w:t>该国</w:t>
      </w:r>
      <w:r>
        <w:rPr>
          <w:rFonts w:ascii="Acumin Pro" w:eastAsia="Acumin Pro" w:hAnsi="Acumin Pro"/>
          <w:b/>
          <w:color w:val="231F20"/>
        </w:rPr>
        <w:t>的团体也可能进行盘问、骚扰或恐吓。</w:t>
      </w:r>
    </w:p>
    <w:p w14:paraId="2D2F1A0F" w14:textId="77777777" w:rsidR="000F1A92" w:rsidRPr="00AE43B7" w:rsidRDefault="000F1A92" w:rsidP="00E956A8">
      <w:pPr>
        <w:pStyle w:val="Heading2"/>
        <w:spacing w:before="360"/>
        <w:ind w:lef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391335"/>
        </w:rPr>
        <w:t>新西兰领事协助</w:t>
      </w:r>
    </w:p>
    <w:p w14:paraId="03076CCC" w14:textId="77777777" w:rsidR="000F1A92" w:rsidRPr="00144994" w:rsidRDefault="000F1A92" w:rsidP="000364AB">
      <w:pPr>
        <w:pStyle w:val="BodyText"/>
        <w:spacing w:before="200" w:after="200" w:line="249" w:lineRule="auto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-3"/>
          <w:w w:val="104"/>
        </w:rPr>
        <w:t>新西兰外交贸易部（Ministry of Foreign Affairs and Trade，简称 MFAT）会为身在海外的新西兰公民提供领事服务，即使他们不常住新西兰。</w:t>
      </w:r>
    </w:p>
    <w:p w14:paraId="54DA327A" w14:textId="77777777" w:rsidR="000F1A92" w:rsidRPr="00144994" w:rsidRDefault="000F1A92" w:rsidP="000364AB">
      <w:pPr>
        <w:pStyle w:val="BodyText"/>
        <w:spacing w:before="200" w:after="20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3"/>
        </w:rPr>
        <w:t>新西兰永久居民通常无法获得领事协助。</w:t>
      </w:r>
    </w:p>
    <w:p w14:paraId="1A83DD3B" w14:textId="34BC5703" w:rsidR="000F1A92" w:rsidRPr="00144994" w:rsidRDefault="000F1A92" w:rsidP="000364AB">
      <w:pPr>
        <w:pStyle w:val="BodyText"/>
        <w:spacing w:before="200" w:after="200" w:line="249" w:lineRule="auto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-3"/>
          <w:w w:val="104"/>
        </w:rPr>
        <w:t>新西兰公民在海外期间，仍须遵守所在国的法律，包括涉及拘留、检控或出行限制的相关法律。</w:t>
      </w:r>
    </w:p>
    <w:p w14:paraId="34B471DC" w14:textId="77777777" w:rsidR="000F1A92" w:rsidRPr="00144994" w:rsidRDefault="000F1A92" w:rsidP="00E956A8">
      <w:pPr>
        <w:pStyle w:val="BodyText"/>
        <w:spacing w:before="360"/>
        <w:rPr>
          <w:rFonts w:ascii="Acumin Pro" w:eastAsia="Acumin Pro" w:hAnsi="Acumin Pro"/>
          <w:b/>
          <w:bCs/>
        </w:rPr>
      </w:pPr>
      <w:r>
        <w:rPr>
          <w:rFonts w:ascii="Acumin Pro" w:eastAsia="Acumin Pro" w:hAnsi="Acumin Pro"/>
          <w:b/>
          <w:color w:val="231F20"/>
          <w:spacing w:val="-2"/>
          <w:w w:val="107"/>
        </w:rPr>
        <w:t>双重国籍</w:t>
      </w:r>
    </w:p>
    <w:p w14:paraId="25F65E43" w14:textId="77777777" w:rsidR="002D6D45" w:rsidRDefault="000F1A92" w:rsidP="000364AB">
      <w:pPr>
        <w:pStyle w:val="BodyText"/>
        <w:spacing w:before="200" w:after="200" w:line="249" w:lineRule="auto"/>
        <w:rPr>
          <w:rFonts w:ascii="Acumin Pro" w:eastAsia="Acumin Pro" w:hAnsi="Acumin Pro"/>
          <w:color w:val="231F20"/>
          <w:w w:val="105"/>
        </w:rPr>
      </w:pPr>
      <w:r>
        <w:rPr>
          <w:rFonts w:ascii="Acumin Pro" w:eastAsia="Acumin Pro" w:hAnsi="Acumin Pro"/>
          <w:color w:val="231F20"/>
          <w:spacing w:val="-5"/>
          <w:w w:val="104"/>
        </w:rPr>
        <w:t>如持有双重国籍，新西兰政府能提供的领事协助可能会受限。如果当事人身在另一国籍所属国家，那么该国政府可能仅将其视为本国公民，不允许新西兰政府介入。</w:t>
      </w:r>
    </w:p>
    <w:p w14:paraId="2CFAB287" w14:textId="00101F48" w:rsidR="000F1A92" w:rsidRPr="00F177A4" w:rsidRDefault="000F1A92" w:rsidP="000364AB">
      <w:pPr>
        <w:pStyle w:val="BodyText"/>
        <w:spacing w:before="200" w:after="200" w:line="249" w:lineRule="auto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</w:rPr>
        <w:t>请访问 SafeTravel 网站了解更多有关</w:t>
      </w:r>
      <w:hyperlink r:id="rId7" w:history="1">
        <w:r>
          <w:rPr>
            <w:rStyle w:val="Hyperlink"/>
            <w:rFonts w:ascii="Acumin Pro" w:eastAsia="Acumin Pro" w:hAnsi="Acumin Pro"/>
          </w:rPr>
          <w:t>双重国籍与永久居民</w:t>
        </w:r>
      </w:hyperlink>
      <w:r>
        <w:rPr>
          <w:rFonts w:ascii="Acumin Pro" w:eastAsia="Acumin Pro" w:hAnsi="Acumin Pro"/>
          <w:color w:val="231F20"/>
        </w:rPr>
        <w:t>的信息</w:t>
      </w:r>
    </w:p>
    <w:p w14:paraId="0F0C8816" w14:textId="77777777" w:rsidR="000F1A92" w:rsidRPr="00144994" w:rsidRDefault="000F1A92" w:rsidP="00E956A8">
      <w:pPr>
        <w:pStyle w:val="BodyText"/>
        <w:spacing w:before="360"/>
        <w:rPr>
          <w:rFonts w:ascii="Acumin Pro" w:eastAsia="Acumin Pro" w:hAnsi="Acumin Pro"/>
          <w:b/>
          <w:bCs/>
        </w:rPr>
      </w:pPr>
      <w:r>
        <w:rPr>
          <w:rFonts w:ascii="Acumin Pro" w:eastAsia="Acumin Pro" w:hAnsi="Acumin Pro"/>
          <w:b/>
        </w:rPr>
        <w:t>难民与曾经是难民的人</w:t>
      </w:r>
    </w:p>
    <w:p w14:paraId="6ECD5ED9" w14:textId="77777777" w:rsidR="000F1A92" w:rsidRPr="00144994" w:rsidRDefault="000F1A92" w:rsidP="000364AB">
      <w:pPr>
        <w:pStyle w:val="BodyText"/>
        <w:spacing w:before="200" w:after="200" w:line="249" w:lineRule="auto"/>
        <w:rPr>
          <w:rFonts w:ascii="Acumin Pro" w:eastAsia="Acumin Pro" w:hAnsi="Acumin Pro"/>
          <w:color w:val="231F20"/>
        </w:rPr>
      </w:pPr>
      <w:r>
        <w:rPr>
          <w:rFonts w:ascii="Acumin Pro" w:eastAsia="Acumin Pro" w:hAnsi="Acumin Pro"/>
          <w:color w:val="231F20"/>
        </w:rPr>
        <w:t>如果您是身在海外的难民，新西兰政府能提供的支持将会非常有限。</w:t>
      </w:r>
    </w:p>
    <w:p w14:paraId="65A8D97F" w14:textId="438E59EC" w:rsidR="000F1A92" w:rsidRPr="00144994" w:rsidRDefault="000F1A92" w:rsidP="000364AB">
      <w:pPr>
        <w:pStyle w:val="BodyText"/>
        <w:spacing w:before="200" w:after="200" w:line="249" w:lineRule="auto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</w:rPr>
        <w:t>请访问 SafeTravel 网站了解更多有关</w:t>
      </w:r>
      <w:hyperlink r:id="rId8" w:history="1">
        <w:r>
          <w:rPr>
            <w:rStyle w:val="Hyperlink"/>
            <w:rFonts w:ascii="Acumin Pro" w:eastAsia="Acumin Pro" w:hAnsi="Acumin Pro"/>
            <w:spacing w:val="-2"/>
          </w:rPr>
          <w:t>难民与曾经是难民的人</w:t>
        </w:r>
      </w:hyperlink>
      <w:r>
        <w:rPr>
          <w:rFonts w:ascii="Acumin Pro" w:eastAsia="Acumin Pro" w:hAnsi="Acumin Pro"/>
          <w:color w:val="231F20"/>
        </w:rPr>
        <w:t>的信息</w:t>
      </w:r>
    </w:p>
    <w:p w14:paraId="19ACBA46" w14:textId="77777777" w:rsidR="000F1A92" w:rsidRPr="00AE43B7" w:rsidRDefault="000F1A92" w:rsidP="000364AB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391335"/>
          <w:spacing w:val="-4"/>
        </w:rPr>
        <w:t>新西兰 SafeTravel 网站</w:t>
      </w:r>
    </w:p>
    <w:p w14:paraId="1272E0CE" w14:textId="27B2000F" w:rsidR="000F1A92" w:rsidRPr="00144994" w:rsidRDefault="000F1A92" w:rsidP="000364AB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 w:line="249" w:lineRule="auto"/>
        <w:rPr>
          <w:rFonts w:ascii="Acumin Pro" w:eastAsia="Acumin Pro" w:hAnsi="Acumin Pro"/>
        </w:rPr>
      </w:pPr>
      <w:hyperlink r:id="rId9" w:history="1">
        <w:r>
          <w:rPr>
            <w:rStyle w:val="Hyperlink"/>
            <w:rFonts w:ascii="Acumin Pro" w:eastAsia="Acumin Pro" w:hAnsi="Acumin Pro"/>
          </w:rPr>
          <w:t>新西兰 SafeTravel</w:t>
        </w:r>
      </w:hyperlink>
      <w:r>
        <w:rPr>
          <w:rFonts w:ascii="Acumin Pro" w:eastAsia="Acumin Pro" w:hAnsi="Acumin Pro"/>
          <w:color w:val="231F20"/>
          <w:spacing w:val="-4"/>
          <w:w w:val="103"/>
        </w:rPr>
        <w:t>（SafeTravel NZ）是外交贸易部运营的官方网站，专门为前往海外或在海外居住的新西兰人提供出行建议、领事服务、安全信息和旅客登记服务。</w:t>
      </w:r>
    </w:p>
    <w:p w14:paraId="745E1D48" w14:textId="0794DC32" w:rsidR="00A22050" w:rsidRPr="00A22050" w:rsidRDefault="00651741" w:rsidP="000364AB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 w:line="249" w:lineRule="auto"/>
      </w:pPr>
      <w:r>
        <w:rPr>
          <w:rFonts w:ascii="Acumin Pro" w:eastAsia="Acumin Pro" w:hAnsi="Acumin Pro"/>
          <w:color w:val="231F20"/>
          <w:spacing w:val="-4"/>
          <w:w w:val="105"/>
        </w:rPr>
        <w:t>旅客在出境前应先在</w:t>
      </w:r>
      <w:hyperlink r:id="rId10" w:history="1">
        <w:r>
          <w:rPr>
            <w:rStyle w:val="Hyperlink"/>
            <w:rFonts w:ascii="Acumin Pro" w:eastAsia="Acumin Pro" w:hAnsi="Acumin Pro"/>
            <w:spacing w:val="-5"/>
            <w:w w:val="105"/>
          </w:rPr>
          <w:t>新西兰 SafeTravel</w:t>
        </w:r>
      </w:hyperlink>
      <w:r>
        <w:rPr>
          <w:rFonts w:ascii="Acumin Pro" w:eastAsia="Acumin Pro" w:hAnsi="Acumin Pro"/>
          <w:color w:val="231F20"/>
          <w:spacing w:val="-5"/>
          <w:w w:val="105"/>
        </w:rPr>
        <w:t xml:space="preserve"> </w:t>
      </w:r>
      <w:r w:rsidR="000F1A92" w:rsidRPr="00144994">
        <w:rPr>
          <w:rFonts w:ascii="Acumin Pro" w:eastAsia="Acumin Pro" w:hAnsi="Acumin Pro"/>
          <w:b/>
          <w:bCs/>
          <w:color w:val="231F20"/>
          <w:spacing w:val="-2"/>
          <w:w w:val="105"/>
        </w:rPr>
        <w:t>进行登记</w:t>
      </w:r>
      <w:r w:rsidR="000F1A92" w:rsidRPr="00144994">
        <w:rPr>
          <w:rFonts w:ascii="Acumin Pro" w:eastAsia="Acumin Pro" w:hAnsi="Acumin Pro"/>
          <w:color w:val="231F20"/>
          <w:spacing w:val="-7"/>
          <w:w w:val="105"/>
        </w:rPr>
        <w:t xml:space="preserve"> </w:t>
      </w:r>
      <w:r>
        <w:rPr>
          <w:rFonts w:ascii="Acumin Pro" w:eastAsia="Acumin Pro" w:hAnsi="Acumin Pro"/>
          <w:color w:val="231F20"/>
          <w:spacing w:val="-5"/>
          <w:w w:val="105"/>
        </w:rPr>
        <w:t>。这有助外交贸易部随时提供最新资讯、联系旅客，并在必要时提供协助。</w:t>
      </w:r>
    </w:p>
    <w:sectPr w:rsidR="00A22050" w:rsidRPr="00A22050" w:rsidSect="00203BB3">
      <w:headerReference w:type="default" r:id="rId11"/>
      <w:footerReference w:type="default" r:id="rId12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BED76" w14:textId="77777777" w:rsidR="00B30C91" w:rsidRDefault="00B30C91">
      <w:r>
        <w:separator/>
      </w:r>
    </w:p>
  </w:endnote>
  <w:endnote w:type="continuationSeparator" w:id="0">
    <w:p w14:paraId="626C1C85" w14:textId="77777777" w:rsidR="00B30C91" w:rsidRDefault="00B30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30A0B" w14:textId="32776254" w:rsidR="008F361B" w:rsidRPr="00216311" w:rsidRDefault="00EA4802" w:rsidP="008F361B">
    <w:pPr>
      <w:spacing w:before="22"/>
      <w:rPr>
        <w:rFonts w:ascii="Acumin Pro" w:eastAsia="Acumin Pro" w:hAnsi="Acumin Pro"/>
        <w:b/>
        <w:sz w:val="20"/>
        <w:szCs w:val="20"/>
      </w:rPr>
    </w:pPr>
    <w:r>
      <w:rPr>
        <w:rFonts w:ascii="Acumin Pro" w:eastAsia="Acumin Pro" w:hAnsi="Acumin Pro"/>
        <w:b/>
        <w:color w:val="391335"/>
        <w:sz w:val="20"/>
      </w:rPr>
      <w:t xml:space="preserve"> </w:t>
    </w:r>
    <w:r>
      <w:rPr>
        <w:rFonts w:ascii="Acumin Pro" w:eastAsia="Acumin Pro" w:hAnsi="Acumin Pro"/>
        <w:b/>
        <w:color w:val="391335"/>
        <w:sz w:val="20"/>
      </w:rPr>
      <w:t xml:space="preserve">前往海外与外国干涉 </w:t>
    </w:r>
    <w:r w:rsidR="008F361B">
      <w:rPr>
        <w:rFonts w:ascii="Acumin Pro" w:eastAsia="Acumin Pro" w:hAnsi="Acumin Pro"/>
        <w:b/>
        <w:color w:val="391335"/>
        <w:sz w:val="20"/>
        <w:szCs w:val="20"/>
      </w:rPr>
      <w:tab/>
    </w:r>
    <w:r w:rsidR="008F361B">
      <w:rPr>
        <w:rFonts w:ascii="Acumin Pro" w:eastAsia="Acumin Pro" w:hAnsi="Acumin Pro"/>
        <w:b/>
        <w:color w:val="391335"/>
        <w:sz w:val="20"/>
        <w:szCs w:val="20"/>
      </w:rPr>
      <w:tab/>
    </w:r>
    <w:r w:rsidR="008F361B">
      <w:rPr>
        <w:rFonts w:ascii="Acumin Pro" w:eastAsia="Acumin Pro" w:hAnsi="Acumin Pro"/>
        <w:b/>
        <w:color w:val="391335"/>
        <w:sz w:val="20"/>
        <w:szCs w:val="20"/>
      </w:rPr>
      <w:tab/>
    </w:r>
    <w:r w:rsidR="008F361B">
      <w:rPr>
        <w:rFonts w:ascii="Acumin Pro" w:eastAsia="Acumin Pro" w:hAnsi="Acumin Pro"/>
        <w:b/>
        <w:color w:val="391335"/>
        <w:sz w:val="20"/>
        <w:szCs w:val="20"/>
      </w:rPr>
      <w:tab/>
    </w:r>
    <w:r w:rsidR="008F361B">
      <w:rPr>
        <w:rFonts w:ascii="Acumin Pro" w:eastAsia="Acumin Pro" w:hAnsi="Acumin Pro"/>
        <w:b/>
        <w:color w:val="391335"/>
        <w:sz w:val="20"/>
        <w:szCs w:val="20"/>
      </w:rPr>
      <w:tab/>
    </w:r>
    <w:r w:rsidR="008F361B">
      <w:rPr>
        <w:rFonts w:ascii="Acumin Pro" w:eastAsia="Acumin Pro" w:hAnsi="Acumin Pro"/>
        <w:b/>
        <w:color w:val="391335"/>
        <w:sz w:val="20"/>
        <w:szCs w:val="20"/>
      </w:rPr>
      <w:tab/>
    </w:r>
    <w:r w:rsidR="008F361B"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eastAsia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852FD0">
          <w:rPr>
            <w:rFonts w:ascii="Acumin Pro" w:eastAsia="Acumin Pro" w:hAnsi="Acumin Pro"/>
            <w:sz w:val="20"/>
            <w:szCs w:val="20"/>
          </w:rPr>
          <w:tab/>
        </w:r>
        <w:r w:rsidR="00852FD0">
          <w:rPr>
            <w:rFonts w:ascii="Acumin Pro" w:eastAsia="Acumin Pro" w:hAnsi="Acumin Pro"/>
            <w:sz w:val="20"/>
            <w:szCs w:val="20"/>
          </w:rPr>
          <w:tab/>
        </w:r>
        <w:r w:rsidR="00852FD0">
          <w:rPr>
            <w:rFonts w:ascii="Acumin Pro" w:eastAsia="Acumin Pro" w:hAnsi="Acumin Pro"/>
            <w:sz w:val="20"/>
            <w:szCs w:val="20"/>
          </w:rPr>
          <w:tab/>
        </w:r>
        <w:r w:rsidR="008F361B" w:rsidRPr="00216311">
          <w:rPr>
            <w:rFonts w:ascii="Acumin Pro" w:eastAsia="Acumin Pro" w:hAnsi="Acumin Pro"/>
            <w:sz w:val="20"/>
            <w:szCs w:val="20"/>
          </w:rPr>
          <w:fldChar w:fldCharType="begin"/>
        </w:r>
        <w:r w:rsidR="008F361B" w:rsidRPr="00216311">
          <w:rPr>
            <w:rFonts w:ascii="Acumin Pro" w:eastAsia="Acumin Pro" w:hAnsi="Acumin Pro"/>
            <w:sz w:val="20"/>
            <w:szCs w:val="20"/>
          </w:rPr>
          <w:instrText xml:space="preserve"> PAGE   \* MERGEFORMAT </w:instrText>
        </w:r>
        <w:r w:rsidR="008F361B" w:rsidRPr="00216311">
          <w:rPr>
            <w:rFonts w:ascii="Acumin Pro" w:eastAsia="Acumin Pro" w:hAnsi="Acumin Pro"/>
            <w:sz w:val="20"/>
            <w:szCs w:val="20"/>
          </w:rPr>
          <w:fldChar w:fldCharType="separate"/>
        </w:r>
        <w:r>
          <w:rPr>
            <w:rFonts w:ascii="Acumin Pro" w:eastAsia="Acumin Pro" w:hAnsi="Acumin Pro"/>
            <w:sz w:val="20"/>
          </w:rPr>
          <w:t>3</w:t>
        </w:r>
        <w:r w:rsidR="008F361B" w:rsidRPr="00216311">
          <w:rPr>
            <w:rFonts w:ascii="Acumin Pro" w:eastAsia="Acumin Pro" w:hAnsi="Acumin Pro"/>
            <w:sz w:val="20"/>
            <w:szCs w:val="20"/>
          </w:rPr>
          <w:fldChar w:fldCharType="end"/>
        </w:r>
      </w:sdtContent>
    </w:sdt>
  </w:p>
  <w:p w14:paraId="59252AE6" w14:textId="77777777" w:rsidR="008F361B" w:rsidRPr="00B21C58" w:rsidRDefault="008F361B" w:rsidP="008F361B">
    <w:pPr>
      <w:pStyle w:val="BodyText"/>
      <w:spacing w:line="14" w:lineRule="auto"/>
      <w:rPr>
        <w:sz w:val="20"/>
      </w:rPr>
    </w:pPr>
  </w:p>
  <w:p w14:paraId="01EBB0C5" w14:textId="77777777" w:rsidR="008F361B" w:rsidRPr="00FE2C56" w:rsidRDefault="008F361B" w:rsidP="008F361B">
    <w:pPr>
      <w:pStyle w:val="BodyText"/>
      <w:spacing w:line="14" w:lineRule="auto"/>
      <w:rPr>
        <w:sz w:val="20"/>
      </w:rPr>
    </w:pPr>
  </w:p>
  <w:p w14:paraId="229436BC" w14:textId="49E928AB" w:rsidR="009C2AD2" w:rsidRDefault="009C2AD2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2737D" w14:textId="77777777" w:rsidR="00B30C91" w:rsidRDefault="00B30C91">
      <w:r>
        <w:separator/>
      </w:r>
    </w:p>
  </w:footnote>
  <w:footnote w:type="continuationSeparator" w:id="0">
    <w:p w14:paraId="7F0C6935" w14:textId="77777777" w:rsidR="00B30C91" w:rsidRDefault="00B30C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4072B" w14:textId="77777777" w:rsidR="00203879" w:rsidRPr="004C4A78" w:rsidRDefault="00203879" w:rsidP="00203879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730FDE" wp14:editId="7B347037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083864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25C1F381" wp14:editId="1CA769B7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1754621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EB3D21E" w14:textId="77777777" w:rsidR="00203879" w:rsidRDefault="00203879" w:rsidP="00203879">
    <w:pPr>
      <w:pStyle w:val="BodyText"/>
      <w:spacing w:line="14" w:lineRule="auto"/>
      <w:rPr>
        <w:sz w:val="20"/>
      </w:rPr>
    </w:pPr>
  </w:p>
  <w:p w14:paraId="73908609" w14:textId="77777777" w:rsidR="00203879" w:rsidRPr="006B40DA" w:rsidRDefault="00203879" w:rsidP="00203879">
    <w:pPr>
      <w:pStyle w:val="Header"/>
    </w:pPr>
  </w:p>
  <w:p w14:paraId="229436BB" w14:textId="791BE5B4" w:rsidR="009C2AD2" w:rsidRPr="00203879" w:rsidRDefault="009C2AD2" w:rsidP="002038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7226"/>
    <w:multiLevelType w:val="hybridMultilevel"/>
    <w:tmpl w:val="E07EDD0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1" w15:restartNumberingAfterBreak="0">
    <w:nsid w:val="1E0E447D"/>
    <w:multiLevelType w:val="hybridMultilevel"/>
    <w:tmpl w:val="5CEE7CA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2" w15:restartNumberingAfterBreak="0">
    <w:nsid w:val="2AFD57EB"/>
    <w:multiLevelType w:val="hybridMultilevel"/>
    <w:tmpl w:val="531CB49C"/>
    <w:lvl w:ilvl="0" w:tplc="4B6615CE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en-US" w:eastAsia="zh-CN" w:bidi="ar-SA"/>
      </w:rPr>
    </w:lvl>
    <w:lvl w:ilvl="1" w:tplc="D2467CCA">
      <w:numFmt w:val="bullet"/>
      <w:lvlText w:val="•"/>
      <w:lvlJc w:val="left"/>
      <w:pPr>
        <w:ind w:left="2018" w:hanging="360"/>
      </w:pPr>
      <w:rPr>
        <w:rFonts w:hint="default"/>
        <w:lang w:val="en-US" w:eastAsia="zh-CN" w:bidi="ar-SA"/>
      </w:rPr>
    </w:lvl>
    <w:lvl w:ilvl="2" w:tplc="EC5E537C">
      <w:numFmt w:val="bullet"/>
      <w:lvlText w:val="•"/>
      <w:lvlJc w:val="left"/>
      <w:pPr>
        <w:ind w:left="2896" w:hanging="360"/>
      </w:pPr>
      <w:rPr>
        <w:rFonts w:hint="default"/>
        <w:lang w:val="en-US" w:eastAsia="zh-CN" w:bidi="ar-SA"/>
      </w:rPr>
    </w:lvl>
    <w:lvl w:ilvl="3" w:tplc="2378FF3E">
      <w:numFmt w:val="bullet"/>
      <w:lvlText w:val="•"/>
      <w:lvlJc w:val="left"/>
      <w:pPr>
        <w:ind w:left="3774" w:hanging="360"/>
      </w:pPr>
      <w:rPr>
        <w:rFonts w:hint="default"/>
        <w:lang w:val="en-US" w:eastAsia="zh-CN" w:bidi="ar-SA"/>
      </w:rPr>
    </w:lvl>
    <w:lvl w:ilvl="4" w:tplc="B52A7B3C">
      <w:numFmt w:val="bullet"/>
      <w:lvlText w:val="•"/>
      <w:lvlJc w:val="left"/>
      <w:pPr>
        <w:ind w:left="4653" w:hanging="360"/>
      </w:pPr>
      <w:rPr>
        <w:rFonts w:hint="default"/>
        <w:lang w:val="en-US" w:eastAsia="zh-CN" w:bidi="ar-SA"/>
      </w:rPr>
    </w:lvl>
    <w:lvl w:ilvl="5" w:tplc="0A8E574A">
      <w:numFmt w:val="bullet"/>
      <w:lvlText w:val="•"/>
      <w:lvlJc w:val="left"/>
      <w:pPr>
        <w:ind w:left="5531" w:hanging="360"/>
      </w:pPr>
      <w:rPr>
        <w:rFonts w:hint="default"/>
        <w:lang w:val="en-US" w:eastAsia="zh-CN" w:bidi="ar-SA"/>
      </w:rPr>
    </w:lvl>
    <w:lvl w:ilvl="6" w:tplc="3B34AFD2">
      <w:numFmt w:val="bullet"/>
      <w:lvlText w:val="•"/>
      <w:lvlJc w:val="left"/>
      <w:pPr>
        <w:ind w:left="6409" w:hanging="360"/>
      </w:pPr>
      <w:rPr>
        <w:rFonts w:hint="default"/>
        <w:lang w:val="en-US" w:eastAsia="zh-CN" w:bidi="ar-SA"/>
      </w:rPr>
    </w:lvl>
    <w:lvl w:ilvl="7" w:tplc="B4721A5E">
      <w:numFmt w:val="bullet"/>
      <w:lvlText w:val="•"/>
      <w:lvlJc w:val="left"/>
      <w:pPr>
        <w:ind w:left="7287" w:hanging="360"/>
      </w:pPr>
      <w:rPr>
        <w:rFonts w:hint="default"/>
        <w:lang w:val="en-US" w:eastAsia="zh-CN" w:bidi="ar-SA"/>
      </w:rPr>
    </w:lvl>
    <w:lvl w:ilvl="8" w:tplc="FF8AE3C2">
      <w:numFmt w:val="bullet"/>
      <w:lvlText w:val="•"/>
      <w:lvlJc w:val="left"/>
      <w:pPr>
        <w:ind w:left="8166" w:hanging="360"/>
      </w:pPr>
      <w:rPr>
        <w:rFonts w:hint="default"/>
        <w:lang w:val="en-US" w:eastAsia="zh-CN" w:bidi="ar-SA"/>
      </w:rPr>
    </w:lvl>
  </w:abstractNum>
  <w:abstractNum w:abstractNumId="3" w15:restartNumberingAfterBreak="0">
    <w:nsid w:val="2ED8509F"/>
    <w:multiLevelType w:val="hybridMultilevel"/>
    <w:tmpl w:val="440E1BA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4" w15:restartNumberingAfterBreak="0">
    <w:nsid w:val="53AD6485"/>
    <w:multiLevelType w:val="hybridMultilevel"/>
    <w:tmpl w:val="34F4F78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num w:numId="1" w16cid:durableId="2005665764">
    <w:abstractNumId w:val="2"/>
  </w:num>
  <w:num w:numId="2" w16cid:durableId="1488476550">
    <w:abstractNumId w:val="3"/>
  </w:num>
  <w:num w:numId="3" w16cid:durableId="1893736190">
    <w:abstractNumId w:val="1"/>
  </w:num>
  <w:num w:numId="4" w16cid:durableId="1193568708">
    <w:abstractNumId w:val="4"/>
  </w:num>
  <w:num w:numId="5" w16cid:durableId="2092580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6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C2AD2"/>
    <w:rsid w:val="00001F63"/>
    <w:rsid w:val="00010EEC"/>
    <w:rsid w:val="000364AB"/>
    <w:rsid w:val="0004060A"/>
    <w:rsid w:val="000478ED"/>
    <w:rsid w:val="00047B29"/>
    <w:rsid w:val="00050822"/>
    <w:rsid w:val="000630D6"/>
    <w:rsid w:val="00066891"/>
    <w:rsid w:val="0008019C"/>
    <w:rsid w:val="00081C60"/>
    <w:rsid w:val="000B2ABB"/>
    <w:rsid w:val="000B769F"/>
    <w:rsid w:val="000D0661"/>
    <w:rsid w:val="000D27EC"/>
    <w:rsid w:val="000D2FEE"/>
    <w:rsid w:val="000D7DC8"/>
    <w:rsid w:val="000E7534"/>
    <w:rsid w:val="000F1A92"/>
    <w:rsid w:val="000F75AD"/>
    <w:rsid w:val="001039C9"/>
    <w:rsid w:val="001073A0"/>
    <w:rsid w:val="0011308E"/>
    <w:rsid w:val="00113B06"/>
    <w:rsid w:val="00130C4F"/>
    <w:rsid w:val="00132354"/>
    <w:rsid w:val="00144994"/>
    <w:rsid w:val="001502F2"/>
    <w:rsid w:val="001517E9"/>
    <w:rsid w:val="001547E0"/>
    <w:rsid w:val="00164BD2"/>
    <w:rsid w:val="0016622B"/>
    <w:rsid w:val="00170141"/>
    <w:rsid w:val="00182187"/>
    <w:rsid w:val="0019254C"/>
    <w:rsid w:val="00193978"/>
    <w:rsid w:val="001957D9"/>
    <w:rsid w:val="001973AA"/>
    <w:rsid w:val="001A0E92"/>
    <w:rsid w:val="001C48DE"/>
    <w:rsid w:val="00203879"/>
    <w:rsid w:val="00203BB3"/>
    <w:rsid w:val="002118AB"/>
    <w:rsid w:val="00237378"/>
    <w:rsid w:val="00243315"/>
    <w:rsid w:val="00262582"/>
    <w:rsid w:val="0026270D"/>
    <w:rsid w:val="00262DF9"/>
    <w:rsid w:val="002810EB"/>
    <w:rsid w:val="002C1F17"/>
    <w:rsid w:val="002D6102"/>
    <w:rsid w:val="002D6D45"/>
    <w:rsid w:val="002E3E01"/>
    <w:rsid w:val="002F4C26"/>
    <w:rsid w:val="00300240"/>
    <w:rsid w:val="00301162"/>
    <w:rsid w:val="00301EDE"/>
    <w:rsid w:val="003024D8"/>
    <w:rsid w:val="003054D4"/>
    <w:rsid w:val="003105E6"/>
    <w:rsid w:val="00350DCC"/>
    <w:rsid w:val="003549A1"/>
    <w:rsid w:val="0037169A"/>
    <w:rsid w:val="00374F66"/>
    <w:rsid w:val="003763CA"/>
    <w:rsid w:val="00384A3A"/>
    <w:rsid w:val="003A689A"/>
    <w:rsid w:val="003B3FF4"/>
    <w:rsid w:val="003C1693"/>
    <w:rsid w:val="003C20A9"/>
    <w:rsid w:val="003D1DC0"/>
    <w:rsid w:val="003F036C"/>
    <w:rsid w:val="003F6360"/>
    <w:rsid w:val="004236E8"/>
    <w:rsid w:val="004270DA"/>
    <w:rsid w:val="0045645A"/>
    <w:rsid w:val="0046523A"/>
    <w:rsid w:val="00466BA9"/>
    <w:rsid w:val="00475CCC"/>
    <w:rsid w:val="004A0136"/>
    <w:rsid w:val="004A37E0"/>
    <w:rsid w:val="004A7A9B"/>
    <w:rsid w:val="004B3215"/>
    <w:rsid w:val="004B76E5"/>
    <w:rsid w:val="004E4F55"/>
    <w:rsid w:val="004E5BFB"/>
    <w:rsid w:val="004F1949"/>
    <w:rsid w:val="004F4CF3"/>
    <w:rsid w:val="005000E9"/>
    <w:rsid w:val="00507EDE"/>
    <w:rsid w:val="0051521A"/>
    <w:rsid w:val="00533A0D"/>
    <w:rsid w:val="00534A20"/>
    <w:rsid w:val="00584A41"/>
    <w:rsid w:val="00590FC5"/>
    <w:rsid w:val="005A7D8B"/>
    <w:rsid w:val="005B1C86"/>
    <w:rsid w:val="005B4CA2"/>
    <w:rsid w:val="005B51A5"/>
    <w:rsid w:val="005B5D5D"/>
    <w:rsid w:val="005B7E21"/>
    <w:rsid w:val="005C1BAD"/>
    <w:rsid w:val="005C38AF"/>
    <w:rsid w:val="005E1A19"/>
    <w:rsid w:val="00612825"/>
    <w:rsid w:val="006306BC"/>
    <w:rsid w:val="0063237B"/>
    <w:rsid w:val="00634E41"/>
    <w:rsid w:val="0064487C"/>
    <w:rsid w:val="00645ACF"/>
    <w:rsid w:val="00646B77"/>
    <w:rsid w:val="00651741"/>
    <w:rsid w:val="00654943"/>
    <w:rsid w:val="00654DF4"/>
    <w:rsid w:val="00660933"/>
    <w:rsid w:val="0066137F"/>
    <w:rsid w:val="006949D1"/>
    <w:rsid w:val="00694F39"/>
    <w:rsid w:val="00695786"/>
    <w:rsid w:val="006A09EE"/>
    <w:rsid w:val="006B0B2E"/>
    <w:rsid w:val="006B59AB"/>
    <w:rsid w:val="006C00A5"/>
    <w:rsid w:val="006C7EA9"/>
    <w:rsid w:val="006E745E"/>
    <w:rsid w:val="007122D0"/>
    <w:rsid w:val="007302E7"/>
    <w:rsid w:val="0075548C"/>
    <w:rsid w:val="007616CF"/>
    <w:rsid w:val="007630D8"/>
    <w:rsid w:val="007654CB"/>
    <w:rsid w:val="007667C2"/>
    <w:rsid w:val="00771504"/>
    <w:rsid w:val="00771F6F"/>
    <w:rsid w:val="00772EF1"/>
    <w:rsid w:val="00773891"/>
    <w:rsid w:val="00773E85"/>
    <w:rsid w:val="00787ECB"/>
    <w:rsid w:val="007B1158"/>
    <w:rsid w:val="007C0F47"/>
    <w:rsid w:val="007C7FFD"/>
    <w:rsid w:val="0080100E"/>
    <w:rsid w:val="008013FE"/>
    <w:rsid w:val="00812D8C"/>
    <w:rsid w:val="00814361"/>
    <w:rsid w:val="0082642B"/>
    <w:rsid w:val="0083504D"/>
    <w:rsid w:val="00836104"/>
    <w:rsid w:val="00843CF4"/>
    <w:rsid w:val="00852FD0"/>
    <w:rsid w:val="008601FE"/>
    <w:rsid w:val="00887BA6"/>
    <w:rsid w:val="00887C79"/>
    <w:rsid w:val="008C1442"/>
    <w:rsid w:val="008C2A16"/>
    <w:rsid w:val="008D3F1F"/>
    <w:rsid w:val="008D468B"/>
    <w:rsid w:val="008D5688"/>
    <w:rsid w:val="008E3714"/>
    <w:rsid w:val="008F361B"/>
    <w:rsid w:val="00905CB0"/>
    <w:rsid w:val="009176E1"/>
    <w:rsid w:val="009372BD"/>
    <w:rsid w:val="009477B7"/>
    <w:rsid w:val="00950101"/>
    <w:rsid w:val="00961B83"/>
    <w:rsid w:val="00971511"/>
    <w:rsid w:val="00995E84"/>
    <w:rsid w:val="009976E3"/>
    <w:rsid w:val="009A67F6"/>
    <w:rsid w:val="009B55E4"/>
    <w:rsid w:val="009C2AD2"/>
    <w:rsid w:val="009E575D"/>
    <w:rsid w:val="00A061CD"/>
    <w:rsid w:val="00A22050"/>
    <w:rsid w:val="00A224E1"/>
    <w:rsid w:val="00A270E8"/>
    <w:rsid w:val="00A479BA"/>
    <w:rsid w:val="00A525AD"/>
    <w:rsid w:val="00A576AD"/>
    <w:rsid w:val="00A83F93"/>
    <w:rsid w:val="00A86268"/>
    <w:rsid w:val="00A877BF"/>
    <w:rsid w:val="00A87EB8"/>
    <w:rsid w:val="00A97153"/>
    <w:rsid w:val="00AA08F3"/>
    <w:rsid w:val="00AB2A5C"/>
    <w:rsid w:val="00AC1DA8"/>
    <w:rsid w:val="00AC239B"/>
    <w:rsid w:val="00AC54D5"/>
    <w:rsid w:val="00AC74E1"/>
    <w:rsid w:val="00AE43B7"/>
    <w:rsid w:val="00AE6812"/>
    <w:rsid w:val="00AE7A01"/>
    <w:rsid w:val="00B12A2F"/>
    <w:rsid w:val="00B13F9B"/>
    <w:rsid w:val="00B23568"/>
    <w:rsid w:val="00B30B22"/>
    <w:rsid w:val="00B30C91"/>
    <w:rsid w:val="00B53526"/>
    <w:rsid w:val="00B81A37"/>
    <w:rsid w:val="00B83161"/>
    <w:rsid w:val="00B935C4"/>
    <w:rsid w:val="00B95C2E"/>
    <w:rsid w:val="00B95D86"/>
    <w:rsid w:val="00B96690"/>
    <w:rsid w:val="00BB0D32"/>
    <w:rsid w:val="00BE258E"/>
    <w:rsid w:val="00C1119A"/>
    <w:rsid w:val="00C14765"/>
    <w:rsid w:val="00C30E6F"/>
    <w:rsid w:val="00C4557D"/>
    <w:rsid w:val="00C55FAC"/>
    <w:rsid w:val="00C61085"/>
    <w:rsid w:val="00C727E3"/>
    <w:rsid w:val="00C87895"/>
    <w:rsid w:val="00C9262E"/>
    <w:rsid w:val="00C96073"/>
    <w:rsid w:val="00C966DB"/>
    <w:rsid w:val="00CA3901"/>
    <w:rsid w:val="00CB0646"/>
    <w:rsid w:val="00CB1968"/>
    <w:rsid w:val="00CB3198"/>
    <w:rsid w:val="00CF7A2C"/>
    <w:rsid w:val="00D01D48"/>
    <w:rsid w:val="00D0646C"/>
    <w:rsid w:val="00D27A26"/>
    <w:rsid w:val="00D607CB"/>
    <w:rsid w:val="00D8626E"/>
    <w:rsid w:val="00D92D80"/>
    <w:rsid w:val="00DA2D96"/>
    <w:rsid w:val="00DB523A"/>
    <w:rsid w:val="00DC4A0C"/>
    <w:rsid w:val="00E16713"/>
    <w:rsid w:val="00E337DE"/>
    <w:rsid w:val="00E4555C"/>
    <w:rsid w:val="00E45C92"/>
    <w:rsid w:val="00E64873"/>
    <w:rsid w:val="00E71845"/>
    <w:rsid w:val="00E82969"/>
    <w:rsid w:val="00E956A8"/>
    <w:rsid w:val="00EA0987"/>
    <w:rsid w:val="00EA4802"/>
    <w:rsid w:val="00ED51CC"/>
    <w:rsid w:val="00EE0CCE"/>
    <w:rsid w:val="00EE526F"/>
    <w:rsid w:val="00EF57A8"/>
    <w:rsid w:val="00EF5A32"/>
    <w:rsid w:val="00F067B1"/>
    <w:rsid w:val="00F11AC5"/>
    <w:rsid w:val="00F177A4"/>
    <w:rsid w:val="00F225D0"/>
    <w:rsid w:val="00F27982"/>
    <w:rsid w:val="00F32C02"/>
    <w:rsid w:val="00F4150A"/>
    <w:rsid w:val="00F565EC"/>
    <w:rsid w:val="00F82B7D"/>
    <w:rsid w:val="00F96A2A"/>
    <w:rsid w:val="00F96F22"/>
    <w:rsid w:val="00F96FA4"/>
    <w:rsid w:val="00FB1AFE"/>
    <w:rsid w:val="00FB3407"/>
    <w:rsid w:val="00FB3BB0"/>
    <w:rsid w:val="00FB7026"/>
    <w:rsid w:val="00FC14F8"/>
    <w:rsid w:val="00FC1EA1"/>
    <w:rsid w:val="00FC71E4"/>
    <w:rsid w:val="00FD68A0"/>
    <w:rsid w:val="00FD7661"/>
    <w:rsid w:val="00FE6985"/>
    <w:rsid w:val="00FF1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9436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F19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1949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F19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1949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475CC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5CC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C23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239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239B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23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239B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549A1"/>
    <w:pPr>
      <w:widowControl/>
      <w:autoSpaceDE/>
      <w:autoSpaceDN/>
    </w:pPr>
    <w:rPr>
      <w:rFonts w:ascii="Calibri" w:eastAsia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5B7E2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fetravel.govt.nz/before-you-go/who-is-travelling/refugees-and-former-refugees" TargetMode="Externa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https://www.safetravel.govt.nz/before-you-go/who-is-travelling/dual-citizens-and-permanent-residents" TargetMode="External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yperlink" Target="https://www.safetravel.govt.n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afetravel.govt.nz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Cambria"/>
        <a:cs typeface=""/>
        <a:font script="Hang" typeface="맑은 고딕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Calibri"/>
        <a:cs typeface=""/>
        <a:font script="Hang" typeface="맑은 고딕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CRFIWEBSITE-145050222-92</_dlc_DocId>
    <_dlc_DocIdUrl xmlns="c78cdbf8-4243-4362-8765-2acd0e03065b">
      <Url>https://azurediagovt.sharepoint.com/sites/EXT-CommunityResiliencetoForeignInterferencewebsite_MEC/_layouts/15/DocIdRedir.aspx?ID=CRFIWEBSITE-145050222-92</Url>
      <Description>CRFIWEBSITE-145050222-92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</documentManagement>
</p:properties>
</file>

<file path=customXml/itemProps1.xml><?xml version="1.0" encoding="utf-8"?>
<ds:datastoreItem xmlns:ds="http://schemas.openxmlformats.org/officeDocument/2006/customXml" ds:itemID="{104BE141-C324-42FC-912A-C974D0BBD6D2}"/>
</file>

<file path=customXml/itemProps2.xml><?xml version="1.0" encoding="utf-8"?>
<ds:datastoreItem xmlns:ds="http://schemas.openxmlformats.org/officeDocument/2006/customXml" ds:itemID="{04A0BA23-64A4-4E14-AE62-504215E7B8C0}"/>
</file>

<file path=customXml/itemProps3.xml><?xml version="1.0" encoding="utf-8"?>
<ds:datastoreItem xmlns:ds="http://schemas.openxmlformats.org/officeDocument/2006/customXml" ds:itemID="{91B0079D-ED51-49BD-A8C6-39F6407D7EA3}"/>
</file>

<file path=customXml/itemProps4.xml><?xml version="1.0" encoding="utf-8"?>
<ds:datastoreItem xmlns:ds="http://schemas.openxmlformats.org/officeDocument/2006/customXml" ds:itemID="{62CDC9CA-BA65-4EF5-8ECA-0E9033E9CC5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1146</Characters>
  <Application>Microsoft Office Word</Application>
  <DocSecurity>2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2026-07-30T03:59:00Z</dcterms:created>
  <dcterms:modified xsi:type="dcterms:W3CDTF">2026-07-30T03:59:00Z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821600</vt:r8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ntentTypeId">
    <vt:lpwstr>0x010100F317D2B78A617F468F1FDC070D126EC9</vt:lpwstr>
  </property>
  <property fmtid="{D5CDD505-2E9C-101B-9397-08002B2CF9AE}" pid="6" name="SecurityClassification">
    <vt:lpwstr>3;#UNCLASSIFIED|2c10f15e-4fe4-4bec-ae91-1116436da94b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c4e02c960b5544139e8046d663add723">
    <vt:lpwstr>Correspondence|dcd6b05f-dc80-4336-b228-09aebf3d212c</vt:lpwstr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  <property fmtid="{D5CDD505-2E9C-101B-9397-08002B2CF9AE}" pid="13" name="l8c0f39d15824d909a6f5acef1bcb5e3">
    <vt:lpwstr>UNCLASSIFIED|2c10f15e-4fe4-4bec-ae91-1116436da94b</vt:lpwstr>
  </property>
  <property fmtid="{D5CDD505-2E9C-101B-9397-08002B2CF9AE}" pid="14" name="_dlc_DocIdItemGuid">
    <vt:lpwstr>90c2f961-79d9-4691-b389-6c15c336799e</vt:lpwstr>
  </property>
  <property fmtid="{D5CDD505-2E9C-101B-9397-08002B2CF9AE}" pid="15" name="DIASecurityClassification">
    <vt:i4>2</vt:i4>
  </property>
</Properties>
</file>