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C95E5" w14:textId="7F81167D" w:rsidR="000A4BC6" w:rsidRPr="00EF2BE2" w:rsidRDefault="00807E19" w:rsidP="006132D1">
      <w:pPr>
        <w:pStyle w:val="Heading1"/>
        <w:spacing w:line="206" w:lineRule="auto"/>
        <w:ind w:left="0" w:right="0"/>
        <w:rPr>
          <w:rFonts w:ascii="Acumin Pro" w:hAnsi="Acumin Pro"/>
        </w:rPr>
      </w:pPr>
      <w:r>
        <w:rPr>
          <w:rFonts w:ascii="Acumin Pro" w:hAnsi="Acumin Pro"/>
          <w:color w:val="391335"/>
          <w:spacing w:val="-2"/>
          <w:lang w:val="en-AU"/>
        </w:rPr>
        <w:t>B</w:t>
      </w:r>
      <w:r w:rsidR="0098006D">
        <w:rPr>
          <w:rFonts w:ascii="Acumin Pro" w:hAnsi="Acumin Pro"/>
          <w:color w:val="391335"/>
          <w:spacing w:val="-2"/>
        </w:rPr>
        <w:t xml:space="preserve">áo </w:t>
      </w:r>
      <w:proofErr w:type="spellStart"/>
      <w:r>
        <w:rPr>
          <w:rFonts w:ascii="Acumin Pro" w:hAnsi="Acumin Pro"/>
          <w:color w:val="391335"/>
          <w:spacing w:val="-2"/>
          <w:lang w:val="en-AU"/>
        </w:rPr>
        <w:t>cáo</w:t>
      </w:r>
      <w:proofErr w:type="spellEnd"/>
      <w:r>
        <w:rPr>
          <w:rFonts w:ascii="Acumin Pro" w:hAnsi="Acumin Pro"/>
          <w:color w:val="391335"/>
          <w:spacing w:val="-2"/>
          <w:lang w:val="en-AU"/>
        </w:rPr>
        <w:t xml:space="preserve"> </w:t>
      </w:r>
      <w:r w:rsidR="0098006D">
        <w:rPr>
          <w:rFonts w:ascii="Acumin Pro" w:hAnsi="Acumin Pro"/>
          <w:color w:val="391335"/>
          <w:spacing w:val="-2"/>
        </w:rPr>
        <w:t xml:space="preserve">các hoạt động hãm hại hoặc bất hợp pháp </w:t>
      </w:r>
      <w:r>
        <w:rPr>
          <w:rFonts w:ascii="Acumin Pro" w:hAnsi="Acumin Pro"/>
          <w:color w:val="391335"/>
          <w:spacing w:val="-2"/>
        </w:rPr>
        <w:br/>
      </w:r>
      <w:r w:rsidR="0098006D">
        <w:rPr>
          <w:rFonts w:ascii="Acumin Pro" w:hAnsi="Acumin Pro"/>
          <w:color w:val="391335"/>
          <w:spacing w:val="-2"/>
        </w:rPr>
        <w:t>có thể</w:t>
      </w:r>
      <w:r w:rsidR="0098006D">
        <w:rPr>
          <w:rFonts w:ascii="Acumin Pro" w:hAnsi="Acumin Pro"/>
          <w:color w:val="391335"/>
          <w:spacing w:val="-1"/>
        </w:rPr>
        <w:t xml:space="preserve"> liên quan</w:t>
      </w:r>
      <w:r w:rsidR="0098006D">
        <w:rPr>
          <w:rFonts w:ascii="Acumin Pro" w:hAnsi="Acumin Pro"/>
          <w:color w:val="391335"/>
        </w:rPr>
        <w:t xml:space="preserve"> đến sự can thiệp của nước ngoài</w:t>
      </w:r>
    </w:p>
    <w:p w14:paraId="701516CE" w14:textId="32ACE07B" w:rsidR="000A4BC6" w:rsidRPr="006A1AA5" w:rsidRDefault="00EF2BE2" w:rsidP="00205475">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rPr>
      </w:pPr>
      <w:r w:rsidRPr="006A1AA5">
        <w:rPr>
          <w:rFonts w:ascii="Acumin Pro" w:hAnsi="Acumin Pro"/>
          <w:b/>
          <w:bCs/>
        </w:rPr>
        <w:t>Lưu ý</w:t>
      </w:r>
      <w:r>
        <w:rPr>
          <w:rFonts w:ascii="Acumin Pro" w:hAnsi="Acumin Pro"/>
        </w:rPr>
        <w:t xml:space="preserve">: Đây là thông tin chung. Nó chỉ giúp bạn hiểu biết và không phải là tư vấn pháp luật. </w:t>
      </w:r>
      <w:r w:rsidR="00C2015C">
        <w:rPr>
          <w:rFonts w:ascii="Acumin Pro" w:hAnsi="Acumin Pro"/>
        </w:rPr>
        <w:br/>
      </w:r>
      <w:r>
        <w:rPr>
          <w:rFonts w:ascii="Acumin Pro" w:hAnsi="Acumin Pro"/>
        </w:rPr>
        <w:t>Để được tư vấn pháp luật cụ thể, hãy nói chuyện với một chuyên gia pháp luật đủ năng lực.</w:t>
      </w:r>
    </w:p>
    <w:p w14:paraId="7418C1D6" w14:textId="5619B38B" w:rsidR="000A4BC6" w:rsidRPr="00FE0F6C" w:rsidRDefault="0098006D" w:rsidP="00205475">
      <w:pPr>
        <w:pStyle w:val="BodyText"/>
        <w:spacing w:before="200" w:after="200" w:line="249" w:lineRule="auto"/>
        <w:rPr>
          <w:rFonts w:ascii="Acumin Pro" w:hAnsi="Acumin Pro"/>
          <w:color w:val="231F20"/>
          <w:w w:val="105"/>
        </w:rPr>
      </w:pPr>
      <w:r>
        <w:rPr>
          <w:rFonts w:ascii="Acumin Pro" w:hAnsi="Acumin Pro"/>
          <w:color w:val="231F20"/>
          <w:w w:val="105"/>
        </w:rPr>
        <w:t>Một số hoạt động hãm hại do các chủ thể nhà nước nước ngoài thực hiện như là một phần của sự can thiệp của nước ngoài là hành vi phạm tội theo luật pháp New Zealand.</w:t>
      </w:r>
    </w:p>
    <w:p w14:paraId="1728557E" w14:textId="37F73059" w:rsidR="000A4BC6" w:rsidRPr="00FE0F6C" w:rsidRDefault="0098006D" w:rsidP="00205475">
      <w:pPr>
        <w:pStyle w:val="BodyText"/>
        <w:spacing w:before="200" w:after="200" w:line="249" w:lineRule="auto"/>
        <w:rPr>
          <w:rFonts w:ascii="Acumin Pro" w:hAnsi="Acumin Pro"/>
          <w:color w:val="231F20"/>
          <w:w w:val="105"/>
        </w:rPr>
      </w:pPr>
      <w:r>
        <w:rPr>
          <w:rFonts w:ascii="Acumin Pro" w:hAnsi="Acumin Pro"/>
          <w:color w:val="231F20"/>
          <w:w w:val="105"/>
        </w:rPr>
        <w:t xml:space="preserve">Nếu những hoạt động này đang xảy ra, hoặc có lý do để tin rằng chúng có thể đang xảy ra, thì nên báo </w:t>
      </w:r>
      <w:proofErr w:type="spellStart"/>
      <w:r w:rsidR="00807E19">
        <w:rPr>
          <w:rFonts w:ascii="Acumin Pro" w:hAnsi="Acumin Pro"/>
          <w:color w:val="231F20"/>
          <w:w w:val="105"/>
          <w:lang w:val="en-AU"/>
        </w:rPr>
        <w:t>cáo</w:t>
      </w:r>
      <w:proofErr w:type="spellEnd"/>
      <w:r w:rsidR="00807E19">
        <w:rPr>
          <w:rFonts w:ascii="Acumin Pro" w:hAnsi="Acumin Pro"/>
          <w:color w:val="231F20"/>
          <w:w w:val="105"/>
          <w:lang w:val="en-AU"/>
        </w:rPr>
        <w:t xml:space="preserve"> </w:t>
      </w:r>
      <w:r>
        <w:rPr>
          <w:rFonts w:ascii="Acumin Pro" w:hAnsi="Acumin Pro"/>
          <w:color w:val="231F20"/>
          <w:w w:val="105"/>
        </w:rPr>
        <w:t xml:space="preserve">với Cảnh sát New Zealand (NZ Police) hoặc báo </w:t>
      </w:r>
      <w:proofErr w:type="spellStart"/>
      <w:r w:rsidR="00807E19">
        <w:rPr>
          <w:rFonts w:ascii="Acumin Pro" w:hAnsi="Acumin Pro"/>
          <w:color w:val="231F20"/>
          <w:w w:val="105"/>
          <w:lang w:val="en-AU"/>
        </w:rPr>
        <w:t>cáo</w:t>
      </w:r>
      <w:proofErr w:type="spellEnd"/>
      <w:r w:rsidR="00807E19">
        <w:rPr>
          <w:rFonts w:ascii="Acumin Pro" w:hAnsi="Acumin Pro"/>
          <w:color w:val="231F20"/>
          <w:w w:val="105"/>
          <w:lang w:val="en-AU"/>
        </w:rPr>
        <w:t xml:space="preserve"> </w:t>
      </w:r>
      <w:r>
        <w:rPr>
          <w:rFonts w:ascii="Acumin Pro" w:hAnsi="Acumin Pro"/>
          <w:color w:val="231F20"/>
          <w:w w:val="105"/>
        </w:rPr>
        <w:t>ẩn danh thông qua Crime Stoppers New Zealand (Crime Stoppers).</w:t>
      </w:r>
    </w:p>
    <w:p w14:paraId="0807B0AE" w14:textId="5C6C5C93" w:rsidR="000A4BC6" w:rsidRPr="00FE0F6C" w:rsidRDefault="0098006D" w:rsidP="00205475">
      <w:pPr>
        <w:pStyle w:val="BodyText"/>
        <w:spacing w:before="200" w:after="200" w:line="249" w:lineRule="auto"/>
        <w:rPr>
          <w:rFonts w:ascii="Acumin Pro" w:hAnsi="Acumin Pro"/>
          <w:color w:val="231F20"/>
          <w:w w:val="105"/>
        </w:rPr>
      </w:pPr>
      <w:r>
        <w:rPr>
          <w:rFonts w:ascii="Acumin Pro" w:hAnsi="Acumin Pro"/>
          <w:color w:val="231F20"/>
          <w:w w:val="105"/>
        </w:rPr>
        <w:t xml:space="preserve">Không cần phải chứng minh hoạt động đó có liên quan đến một </w:t>
      </w:r>
      <w:proofErr w:type="spellStart"/>
      <w:r w:rsidR="00807E19">
        <w:rPr>
          <w:rFonts w:ascii="Acumin Pro" w:hAnsi="Acumin Pro"/>
          <w:color w:val="231F20"/>
          <w:w w:val="105"/>
          <w:lang w:val="en-AU"/>
        </w:rPr>
        <w:t>nhà</w:t>
      </w:r>
      <w:proofErr w:type="spellEnd"/>
      <w:r w:rsidR="00807E19">
        <w:rPr>
          <w:rFonts w:ascii="Acumin Pro" w:hAnsi="Acumin Pro"/>
          <w:color w:val="231F20"/>
          <w:w w:val="105"/>
          <w:lang w:val="en-AU"/>
        </w:rPr>
        <w:t xml:space="preserve"> </w:t>
      </w:r>
      <w:proofErr w:type="spellStart"/>
      <w:r w:rsidR="00807E19">
        <w:rPr>
          <w:rFonts w:ascii="Acumin Pro" w:hAnsi="Acumin Pro"/>
          <w:color w:val="231F20"/>
          <w:w w:val="105"/>
          <w:lang w:val="en-AU"/>
        </w:rPr>
        <w:t>nước</w:t>
      </w:r>
      <w:proofErr w:type="spellEnd"/>
      <w:r>
        <w:rPr>
          <w:rFonts w:ascii="Acumin Pro" w:hAnsi="Acumin Pro"/>
          <w:color w:val="231F20"/>
          <w:w w:val="105"/>
        </w:rPr>
        <w:t xml:space="preserve"> nước ngoài hay đó là sự can thiệp của nước ngoài, bởi vì </w:t>
      </w:r>
      <w:r w:rsidRPr="00F758CE">
        <w:rPr>
          <w:rFonts w:ascii="Acumin Pro" w:hAnsi="Acumin Pro"/>
          <w:b/>
          <w:color w:val="231F20"/>
          <w:w w:val="105"/>
        </w:rPr>
        <w:t xml:space="preserve">bản thân hoạt động đó đã có thể là </w:t>
      </w:r>
      <w:r w:rsidRPr="00815EFD">
        <w:rPr>
          <w:rFonts w:ascii="Acumin Pro" w:hAnsi="Acumin Pro"/>
          <w:b/>
          <w:color w:val="231F20"/>
          <w:w w:val="105"/>
        </w:rPr>
        <w:t>một</w:t>
      </w:r>
      <w:r>
        <w:rPr>
          <w:rFonts w:ascii="Acumin Pro" w:hAnsi="Acumin Pro"/>
          <w:b/>
          <w:color w:val="231F20"/>
          <w:w w:val="105"/>
        </w:rPr>
        <w:t xml:space="preserve"> hành vi phạm tội</w:t>
      </w:r>
      <w:r>
        <w:rPr>
          <w:rFonts w:ascii="Acumin Pro" w:hAnsi="Acumin Pro"/>
          <w:color w:val="231F20"/>
          <w:w w:val="105"/>
        </w:rPr>
        <w:t xml:space="preserve"> </w:t>
      </w:r>
      <w:r w:rsidRPr="00F758CE">
        <w:rPr>
          <w:rFonts w:ascii="Acumin Pro" w:hAnsi="Acumin Pro"/>
          <w:b/>
          <w:color w:val="231F20"/>
          <w:w w:val="105"/>
        </w:rPr>
        <w:t>rồi</w:t>
      </w:r>
      <w:r>
        <w:rPr>
          <w:rFonts w:ascii="Acumin Pro" w:hAnsi="Acumin Pro"/>
          <w:color w:val="231F20"/>
          <w:w w:val="105"/>
        </w:rPr>
        <w:t>.</w:t>
      </w:r>
    </w:p>
    <w:p w14:paraId="078B793B" w14:textId="131B1C6E" w:rsidR="000A4BC6" w:rsidRDefault="0098006D" w:rsidP="00205475">
      <w:pPr>
        <w:pStyle w:val="BodyText"/>
        <w:spacing w:before="200" w:after="200" w:line="249" w:lineRule="auto"/>
        <w:rPr>
          <w:rFonts w:ascii="Acumin Pro" w:hAnsi="Acumin Pro"/>
          <w:color w:val="231F20"/>
          <w:w w:val="105"/>
        </w:rPr>
      </w:pPr>
      <w:r>
        <w:rPr>
          <w:rFonts w:ascii="Acumin Pro" w:hAnsi="Acumin Pro"/>
          <w:color w:val="231F20"/>
          <w:w w:val="105"/>
        </w:rPr>
        <w:t>Vẫn có thể báo cáo với Cảnh sát NZ hoặc Crime Stoppers ngay cả khi không rõ nguồn gốc của hoạt động đó, hoặc không chắc có sự tham gia của nhà nước nước ngoài hay không. Cảnh sát NZ sẽ đánh giá tình huống và quyết định xem có cần thực hiện thêm hành động nào nữa hay không.</w:t>
      </w:r>
    </w:p>
    <w:p w14:paraId="4A29C630" w14:textId="13E13746" w:rsidR="000A4BC6" w:rsidRPr="00C05026" w:rsidRDefault="0098006D" w:rsidP="0053167C">
      <w:pPr>
        <w:pStyle w:val="BodyText"/>
        <w:spacing w:before="360" w:line="249" w:lineRule="auto"/>
        <w:rPr>
          <w:rFonts w:ascii="Acumin Pro" w:hAnsi="Acumin Pro"/>
          <w:color w:val="231F20"/>
          <w:w w:val="105"/>
        </w:rPr>
      </w:pPr>
      <w:r>
        <w:rPr>
          <w:rFonts w:ascii="Acumin Pro" w:hAnsi="Acumin Pro"/>
          <w:b/>
          <w:color w:val="231F20"/>
          <w:w w:val="105"/>
        </w:rPr>
        <w:t>Các hoạt động này bao gồm</w:t>
      </w:r>
      <w:r w:rsidRPr="00EF2BE2">
        <w:rPr>
          <w:rFonts w:ascii="Acumin Pro" w:hAnsi="Acumin Pro"/>
          <w:color w:val="231F20"/>
          <w:w w:val="105"/>
        </w:rPr>
        <w:t>:</w:t>
      </w:r>
    </w:p>
    <w:p w14:paraId="3FA4F29C" w14:textId="77777777" w:rsidR="000A4BC6" w:rsidRPr="00EF2BE2" w:rsidRDefault="0098006D" w:rsidP="00530129">
      <w:pPr>
        <w:pStyle w:val="ListParagraph"/>
        <w:numPr>
          <w:ilvl w:val="0"/>
          <w:numId w:val="4"/>
        </w:numPr>
        <w:tabs>
          <w:tab w:val="left" w:pos="1145"/>
        </w:tabs>
        <w:spacing w:before="200" w:after="200"/>
        <w:rPr>
          <w:rFonts w:ascii="Acumin Pro" w:hAnsi="Acumin Pro"/>
        </w:rPr>
      </w:pPr>
      <w:r>
        <w:rPr>
          <w:rFonts w:ascii="Acumin Pro" w:hAnsi="Acumin Pro"/>
        </w:rPr>
        <w:t>đe dọa và hăm dọa</w:t>
      </w:r>
    </w:p>
    <w:p w14:paraId="35FC15FA" w14:textId="77777777" w:rsidR="000A4BC6" w:rsidRPr="00EF2BE2" w:rsidRDefault="0098006D" w:rsidP="00530129">
      <w:pPr>
        <w:pStyle w:val="ListParagraph"/>
        <w:numPr>
          <w:ilvl w:val="0"/>
          <w:numId w:val="4"/>
        </w:numPr>
        <w:tabs>
          <w:tab w:val="left" w:pos="1145"/>
        </w:tabs>
        <w:spacing w:before="200" w:after="200"/>
        <w:rPr>
          <w:rFonts w:ascii="Acumin Pro" w:hAnsi="Acumin Pro"/>
        </w:rPr>
      </w:pPr>
      <w:r>
        <w:rPr>
          <w:rFonts w:ascii="Acumin Pro" w:hAnsi="Acumin Pro"/>
        </w:rPr>
        <w:t>tống tiền</w:t>
      </w:r>
    </w:p>
    <w:p w14:paraId="22E3E05A" w14:textId="77777777" w:rsidR="000A4BC6" w:rsidRPr="00EF2BE2" w:rsidRDefault="0098006D" w:rsidP="00530129">
      <w:pPr>
        <w:pStyle w:val="ListParagraph"/>
        <w:numPr>
          <w:ilvl w:val="0"/>
          <w:numId w:val="4"/>
        </w:numPr>
        <w:tabs>
          <w:tab w:val="left" w:pos="1145"/>
        </w:tabs>
        <w:spacing w:before="200" w:after="200"/>
        <w:rPr>
          <w:rFonts w:ascii="Acumin Pro" w:hAnsi="Acumin Pro"/>
        </w:rPr>
      </w:pPr>
      <w:r>
        <w:rPr>
          <w:rFonts w:ascii="Acumin Pro" w:hAnsi="Acumin Pro"/>
        </w:rPr>
        <w:t>rình rập</w:t>
      </w:r>
    </w:p>
    <w:p w14:paraId="1B22AFF1" w14:textId="77777777" w:rsidR="000A4BC6" w:rsidRPr="00EF2BE2" w:rsidRDefault="0098006D" w:rsidP="00530129">
      <w:pPr>
        <w:pStyle w:val="ListParagraph"/>
        <w:numPr>
          <w:ilvl w:val="0"/>
          <w:numId w:val="4"/>
        </w:numPr>
        <w:tabs>
          <w:tab w:val="left" w:pos="1145"/>
        </w:tabs>
        <w:spacing w:before="200" w:after="200"/>
        <w:rPr>
          <w:rFonts w:ascii="Acumin Pro" w:hAnsi="Acumin Pro"/>
        </w:rPr>
      </w:pPr>
      <w:r>
        <w:rPr>
          <w:rFonts w:ascii="Acumin Pro" w:hAnsi="Acumin Pro"/>
        </w:rPr>
        <w:t>quấy rối</w:t>
      </w:r>
    </w:p>
    <w:p w14:paraId="1CC482D3" w14:textId="77777777" w:rsidR="000A4BC6" w:rsidRPr="00EF2BE2" w:rsidRDefault="0098006D" w:rsidP="00530129">
      <w:pPr>
        <w:pStyle w:val="ListParagraph"/>
        <w:numPr>
          <w:ilvl w:val="0"/>
          <w:numId w:val="4"/>
        </w:numPr>
        <w:tabs>
          <w:tab w:val="left" w:pos="1145"/>
        </w:tabs>
        <w:spacing w:before="200" w:after="200"/>
        <w:rPr>
          <w:rFonts w:ascii="Acumin Pro" w:hAnsi="Acumin Pro"/>
        </w:rPr>
      </w:pPr>
      <w:r>
        <w:rPr>
          <w:rFonts w:ascii="Acumin Pro" w:hAnsi="Acumin Pro"/>
        </w:rPr>
        <w:t>hành hung và các hình thức bạo lực</w:t>
      </w:r>
    </w:p>
    <w:p w14:paraId="566A014C" w14:textId="77777777" w:rsidR="007C7813" w:rsidRPr="00EF2BE2" w:rsidRDefault="0098006D" w:rsidP="00530129">
      <w:pPr>
        <w:pStyle w:val="ListParagraph"/>
        <w:numPr>
          <w:ilvl w:val="0"/>
          <w:numId w:val="4"/>
        </w:numPr>
        <w:tabs>
          <w:tab w:val="left" w:pos="1145"/>
        </w:tabs>
        <w:spacing w:before="200" w:after="200"/>
        <w:rPr>
          <w:rFonts w:ascii="Acumin Pro" w:hAnsi="Acumin Pro"/>
        </w:rPr>
      </w:pPr>
      <w:r>
        <w:rPr>
          <w:rFonts w:ascii="Acumin Pro" w:hAnsi="Acumin Pro"/>
        </w:rPr>
        <w:t>tội phạm mạng như tấn công mạng (hack) và truy cập trái phép</w:t>
      </w:r>
    </w:p>
    <w:p w14:paraId="65726B12" w14:textId="450901FC" w:rsidR="00FE0F6C" w:rsidRDefault="0098006D" w:rsidP="00530129">
      <w:pPr>
        <w:pStyle w:val="ListParagraph"/>
        <w:numPr>
          <w:ilvl w:val="0"/>
          <w:numId w:val="4"/>
        </w:numPr>
        <w:tabs>
          <w:tab w:val="left" w:pos="1145"/>
        </w:tabs>
        <w:spacing w:before="200" w:after="200"/>
        <w:rPr>
          <w:rFonts w:ascii="Acumin Pro" w:hAnsi="Acumin Pro"/>
        </w:rPr>
      </w:pPr>
      <w:r>
        <w:rPr>
          <w:rFonts w:ascii="Acumin Pro" w:hAnsi="Acumin Pro"/>
        </w:rPr>
        <w:t xml:space="preserve">truyền thông kỹ thuật số có hại (ví dụ: email, nội dung trên mạng xã hội hoặc bài đăng trên các diễn đàn cộng đồng trực tuyến) nhằm mục đích gây hại, có thể là hành vi phạm tội hình sự. </w:t>
      </w:r>
      <w:r w:rsidR="007C7813" w:rsidRPr="00EF2BE2">
        <w:rPr>
          <w:rFonts w:ascii="Acumin Pro" w:hAnsi="Acumin Pro"/>
        </w:rPr>
        <w:br/>
      </w:r>
      <w:hyperlink r:id="rId8" w:history="1">
        <w:r>
          <w:rPr>
            <w:rStyle w:val="Hyperlink"/>
            <w:rFonts w:ascii="Acumin Pro" w:hAnsi="Acumin Pro"/>
          </w:rPr>
          <w:t>Tìm hiểu thêm về truyền thông kỹ thuật số có hại trên trang web của Cảnh sát New Zealand</w:t>
        </w:r>
      </w:hyperlink>
    </w:p>
    <w:p w14:paraId="059DEE7A" w14:textId="77777777" w:rsidR="00FE0F6C" w:rsidRDefault="00FE0F6C" w:rsidP="00C05026">
      <w:pPr>
        <w:spacing w:afterLines="80" w:after="192"/>
        <w:rPr>
          <w:rFonts w:ascii="Acumin Pro" w:hAnsi="Acumin Pro"/>
        </w:rPr>
      </w:pPr>
      <w:r>
        <w:rPr>
          <w:rFonts w:ascii="Acumin Pro" w:hAnsi="Acumin Pro"/>
        </w:rPr>
        <w:br w:type="page"/>
      </w:r>
    </w:p>
    <w:p w14:paraId="38911E08" w14:textId="46C31364" w:rsidR="000A4BC6" w:rsidRPr="00EF2BE2" w:rsidRDefault="00807E19" w:rsidP="00F53EEB">
      <w:pPr>
        <w:pStyle w:val="Heading2"/>
        <w:ind w:left="0"/>
        <w:rPr>
          <w:rFonts w:ascii="Acumin Pro" w:hAnsi="Acumin Pro"/>
          <w:color w:val="391335"/>
        </w:rPr>
      </w:pPr>
      <w:r>
        <w:rPr>
          <w:rFonts w:ascii="Acumin Pro" w:hAnsi="Acumin Pro"/>
          <w:color w:val="391335"/>
          <w:lang w:val="en-AU"/>
        </w:rPr>
        <w:lastRenderedPageBreak/>
        <w:t>B</w:t>
      </w:r>
      <w:r w:rsidR="0098006D">
        <w:rPr>
          <w:rFonts w:ascii="Acumin Pro" w:hAnsi="Acumin Pro"/>
          <w:color w:val="391335"/>
        </w:rPr>
        <w:t xml:space="preserve">áo </w:t>
      </w:r>
      <w:proofErr w:type="spellStart"/>
      <w:r>
        <w:rPr>
          <w:rFonts w:ascii="Acumin Pro" w:hAnsi="Acumin Pro"/>
          <w:color w:val="391335"/>
          <w:lang w:val="en-AU"/>
        </w:rPr>
        <w:t>cáo</w:t>
      </w:r>
      <w:proofErr w:type="spellEnd"/>
      <w:r>
        <w:rPr>
          <w:rFonts w:ascii="Acumin Pro" w:hAnsi="Acumin Pro"/>
          <w:color w:val="391335"/>
          <w:lang w:val="en-AU"/>
        </w:rPr>
        <w:t xml:space="preserve"> </w:t>
      </w:r>
      <w:r w:rsidR="0098006D">
        <w:rPr>
          <w:rFonts w:ascii="Acumin Pro" w:hAnsi="Acumin Pro"/>
          <w:color w:val="391335"/>
        </w:rPr>
        <w:t>các hành vi phạm tội với Cảnh sát NZ</w:t>
      </w:r>
    </w:p>
    <w:p w14:paraId="105C236D" w14:textId="6ED758A4" w:rsidR="00FC7C96" w:rsidRPr="004E174F" w:rsidRDefault="0098006D" w:rsidP="0053167C">
      <w:pPr>
        <w:pStyle w:val="BodyText"/>
        <w:spacing w:before="360" w:line="249" w:lineRule="auto"/>
        <w:rPr>
          <w:rFonts w:ascii="Acumin Pro" w:hAnsi="Acumin Pro"/>
          <w:b/>
          <w:color w:val="231F20"/>
          <w:w w:val="105"/>
        </w:rPr>
      </w:pPr>
      <w:r>
        <w:rPr>
          <w:rFonts w:ascii="Acumin Pro" w:hAnsi="Acumin Pro"/>
          <w:b/>
          <w:color w:val="231F20"/>
          <w:w w:val="105"/>
        </w:rPr>
        <w:t xml:space="preserve">Nếu sự việc khẩn cấp và đang xảy ra ngay bây giờ, hãy gọi 111 và yêu cầu Cảnh sát NZ. </w:t>
      </w:r>
    </w:p>
    <w:p w14:paraId="3239FC7D" w14:textId="2621D2BC" w:rsidR="000A4BC6" w:rsidRPr="00EF2BE2" w:rsidRDefault="0098006D" w:rsidP="0053167C">
      <w:pPr>
        <w:pStyle w:val="BodyText"/>
        <w:spacing w:before="200" w:after="200" w:line="249" w:lineRule="auto"/>
        <w:rPr>
          <w:rFonts w:ascii="Acumin Pro" w:hAnsi="Acumin Pro"/>
          <w:color w:val="231F20"/>
          <w:w w:val="105"/>
        </w:rPr>
      </w:pPr>
      <w:r>
        <w:rPr>
          <w:rFonts w:ascii="Acumin Pro" w:hAnsi="Acumin Pro"/>
          <w:color w:val="231F20"/>
          <w:w w:val="105"/>
        </w:rPr>
        <w:t>Nếu không phải là trường hợp khẩn cấp, bạn có thể liên hệ với Cảnh sát NZ bằng cách:</w:t>
      </w:r>
    </w:p>
    <w:p w14:paraId="2B883B84" w14:textId="1A4FF49C" w:rsidR="000A4BC6" w:rsidRPr="00EF2BE2" w:rsidRDefault="0098006D" w:rsidP="00530129">
      <w:pPr>
        <w:pStyle w:val="ListParagraph"/>
        <w:numPr>
          <w:ilvl w:val="0"/>
          <w:numId w:val="5"/>
        </w:numPr>
        <w:tabs>
          <w:tab w:val="left" w:pos="1145"/>
        </w:tabs>
        <w:spacing w:before="200" w:after="200"/>
        <w:ind w:left="714" w:hanging="357"/>
        <w:rPr>
          <w:rFonts w:ascii="Acumin Pro" w:hAnsi="Acumin Pro"/>
        </w:rPr>
      </w:pPr>
      <w:r>
        <w:rPr>
          <w:rFonts w:ascii="Acumin Pro" w:hAnsi="Acumin Pro"/>
        </w:rPr>
        <w:t xml:space="preserve">sử dụng </w:t>
      </w:r>
      <w:hyperlink r:id="rId9" w:history="1">
        <w:r>
          <w:rPr>
            <w:rStyle w:val="Hyperlink"/>
            <w:rFonts w:ascii="Acumin Pro" w:hAnsi="Acumin Pro"/>
          </w:rPr>
          <w:t>biểu mẫu trực tuyến 105</w:t>
        </w:r>
      </w:hyperlink>
    </w:p>
    <w:p w14:paraId="4E89EF40" w14:textId="0CD5491D" w:rsidR="000A4BC6" w:rsidRPr="00EF2BE2" w:rsidRDefault="0098006D" w:rsidP="00530129">
      <w:pPr>
        <w:pStyle w:val="ListParagraph"/>
        <w:numPr>
          <w:ilvl w:val="0"/>
          <w:numId w:val="5"/>
        </w:numPr>
        <w:tabs>
          <w:tab w:val="left" w:pos="1145"/>
        </w:tabs>
        <w:spacing w:before="200" w:after="200"/>
        <w:ind w:left="714" w:hanging="357"/>
        <w:rPr>
          <w:rFonts w:ascii="Acumin Pro" w:hAnsi="Acumin Pro"/>
        </w:rPr>
      </w:pPr>
      <w:r>
        <w:rPr>
          <w:rFonts w:ascii="Acumin Pro" w:hAnsi="Acumin Pro"/>
        </w:rPr>
        <w:t xml:space="preserve">gọi </w:t>
      </w:r>
      <w:hyperlink r:id="rId10" w:history="1">
        <w:r>
          <w:rPr>
            <w:rStyle w:val="Hyperlink"/>
            <w:rFonts w:ascii="Acumin Pro" w:hAnsi="Acumin Pro"/>
          </w:rPr>
          <w:t>105</w:t>
        </w:r>
      </w:hyperlink>
      <w:r>
        <w:rPr>
          <w:rFonts w:ascii="Acumin Pro" w:hAnsi="Acumin Pro"/>
        </w:rPr>
        <w:t xml:space="preserve"> từ bất kỳ máy điện thoại di động hoặc </w:t>
      </w:r>
      <w:proofErr w:type="spellStart"/>
      <w:r w:rsidR="00807E19">
        <w:rPr>
          <w:rFonts w:ascii="Acumin Pro" w:hAnsi="Acumin Pro"/>
          <w:lang w:val="en-AU"/>
        </w:rPr>
        <w:t>cố</w:t>
      </w:r>
      <w:proofErr w:type="spellEnd"/>
      <w:r w:rsidR="00807E19">
        <w:rPr>
          <w:rFonts w:ascii="Acumin Pro" w:hAnsi="Acumin Pro"/>
          <w:lang w:val="en-AU"/>
        </w:rPr>
        <w:t xml:space="preserve"> </w:t>
      </w:r>
      <w:proofErr w:type="spellStart"/>
      <w:r w:rsidR="00807E19">
        <w:rPr>
          <w:rFonts w:ascii="Acumin Pro" w:hAnsi="Acumin Pro"/>
          <w:lang w:val="en-AU"/>
        </w:rPr>
        <w:t>định</w:t>
      </w:r>
      <w:proofErr w:type="spellEnd"/>
      <w:r>
        <w:rPr>
          <w:rFonts w:ascii="Acumin Pro" w:hAnsi="Acumin Pro"/>
        </w:rPr>
        <w:t xml:space="preserve"> nào, dịch vụ này miễn phí và luôn sẵn sàng 24/7 trên toàn quốc</w:t>
      </w:r>
    </w:p>
    <w:p w14:paraId="38F535F6" w14:textId="4BB3D8E2" w:rsidR="00884B8E" w:rsidRDefault="0098006D" w:rsidP="0053167C">
      <w:pPr>
        <w:pStyle w:val="BodyText"/>
        <w:spacing w:before="200" w:after="200" w:line="249" w:lineRule="auto"/>
        <w:rPr>
          <w:rFonts w:ascii="Acumin Pro" w:hAnsi="Acumin Pro"/>
          <w:color w:val="231F20"/>
          <w:w w:val="105"/>
        </w:rPr>
      </w:pPr>
      <w:r>
        <w:rPr>
          <w:rFonts w:ascii="Acumin Pro" w:hAnsi="Acumin Pro"/>
          <w:color w:val="231F20"/>
          <w:w w:val="105"/>
        </w:rPr>
        <w:t xml:space="preserve">Biểu mẫu 105 yêu cầu bạn cung cấp một số thông tin cá nhân để giúp Cảnh sát NZ xử lý báo </w:t>
      </w:r>
      <w:proofErr w:type="spellStart"/>
      <w:r w:rsidR="00807E19">
        <w:rPr>
          <w:rFonts w:ascii="Acumin Pro" w:hAnsi="Acumin Pro"/>
          <w:color w:val="231F20"/>
          <w:w w:val="105"/>
          <w:lang w:val="en-AU"/>
        </w:rPr>
        <w:t>cáo</w:t>
      </w:r>
      <w:proofErr w:type="spellEnd"/>
      <w:r w:rsidR="00807E19">
        <w:rPr>
          <w:rFonts w:ascii="Acumin Pro" w:hAnsi="Acumin Pro"/>
          <w:color w:val="231F20"/>
          <w:w w:val="105"/>
          <w:lang w:val="en-AU"/>
        </w:rPr>
        <w:t xml:space="preserve"> </w:t>
      </w:r>
      <w:r>
        <w:rPr>
          <w:rFonts w:ascii="Acumin Pro" w:hAnsi="Acumin Pro"/>
          <w:color w:val="231F20"/>
          <w:w w:val="105"/>
        </w:rPr>
        <w:t>của bạn và làm việc tiếp với bạn. Cảnh sát NZ chỉ sử dụng thông tin này cho các mục đích được phép.</w:t>
      </w:r>
    </w:p>
    <w:p w14:paraId="4DDB94E6" w14:textId="1C14DA19" w:rsidR="00010DFC" w:rsidRPr="00EF2BE2" w:rsidRDefault="00807E19" w:rsidP="00010DFC">
      <w:pPr>
        <w:pStyle w:val="Heading2"/>
        <w:ind w:left="0"/>
        <w:rPr>
          <w:rFonts w:ascii="Acumin Pro" w:hAnsi="Acumin Pro"/>
          <w:color w:val="391335"/>
        </w:rPr>
      </w:pPr>
      <w:r>
        <w:rPr>
          <w:rFonts w:ascii="Acumin Pro" w:hAnsi="Acumin Pro"/>
          <w:color w:val="391335"/>
          <w:lang w:val="en-AU"/>
        </w:rPr>
        <w:t>B</w:t>
      </w:r>
      <w:r w:rsidR="00010DFC">
        <w:rPr>
          <w:rFonts w:ascii="Acumin Pro" w:hAnsi="Acumin Pro"/>
          <w:color w:val="391335"/>
        </w:rPr>
        <w:t xml:space="preserve">áo </w:t>
      </w:r>
      <w:proofErr w:type="spellStart"/>
      <w:r>
        <w:rPr>
          <w:rFonts w:ascii="Acumin Pro" w:hAnsi="Acumin Pro"/>
          <w:color w:val="391335"/>
          <w:lang w:val="en-AU"/>
        </w:rPr>
        <w:t>cáo</w:t>
      </w:r>
      <w:proofErr w:type="spellEnd"/>
      <w:r>
        <w:rPr>
          <w:rFonts w:ascii="Acumin Pro" w:hAnsi="Acumin Pro"/>
          <w:color w:val="391335"/>
          <w:lang w:val="en-AU"/>
        </w:rPr>
        <w:t xml:space="preserve"> </w:t>
      </w:r>
      <w:r w:rsidR="00010DFC">
        <w:rPr>
          <w:rFonts w:ascii="Acumin Pro" w:hAnsi="Acumin Pro"/>
          <w:color w:val="391335"/>
        </w:rPr>
        <w:t>ẩn danh với Crime Stoppers</w:t>
      </w:r>
    </w:p>
    <w:p w14:paraId="7DCC6E8F" w14:textId="5E91A665" w:rsidR="005D268F" w:rsidRDefault="005D268F" w:rsidP="005D268F">
      <w:pPr>
        <w:pStyle w:val="BodyText"/>
        <w:spacing w:before="360" w:line="249" w:lineRule="auto"/>
        <w:rPr>
          <w:rFonts w:ascii="Acumin Pro" w:hAnsi="Acumin Pro"/>
          <w:b/>
          <w:color w:val="231F20"/>
          <w:w w:val="105"/>
        </w:rPr>
      </w:pPr>
      <w:r>
        <w:rPr>
          <w:rFonts w:ascii="Acumin Pro" w:hAnsi="Acumin Pro"/>
          <w:b/>
          <w:color w:val="231F20"/>
          <w:w w:val="105"/>
        </w:rPr>
        <w:t>Bạn có thể chia sẻ thông tin một cách ẩn danh thông qua Crime Stoppers New Zealand.</w:t>
      </w:r>
    </w:p>
    <w:p w14:paraId="4AF64AF2" w14:textId="4113F0FB" w:rsidR="002F1D2B" w:rsidRPr="002F1D2B" w:rsidRDefault="002F1D2B" w:rsidP="002F1D2B">
      <w:pPr>
        <w:pStyle w:val="BodyText"/>
        <w:spacing w:before="200" w:after="200" w:line="249" w:lineRule="auto"/>
        <w:rPr>
          <w:rFonts w:ascii="Acumin Pro" w:hAnsi="Acumin Pro"/>
          <w:color w:val="231F20"/>
        </w:rPr>
      </w:pPr>
      <w:r>
        <w:rPr>
          <w:rFonts w:ascii="Acumin Pro" w:hAnsi="Acumin Pro"/>
          <w:color w:val="231F20"/>
        </w:rPr>
        <w:t>Crime Stoppers là một tổ chức từ thiện độc lập cung cấp một cách thức an toàn và đơn giản để báo</w:t>
      </w:r>
      <w:r w:rsidR="00807E19">
        <w:rPr>
          <w:rFonts w:ascii="Acumin Pro" w:hAnsi="Acumin Pro"/>
          <w:color w:val="231F20"/>
          <w:lang w:val="en-AU"/>
        </w:rPr>
        <w:t xml:space="preserve"> </w:t>
      </w:r>
      <w:proofErr w:type="spellStart"/>
      <w:r w:rsidR="00807E19">
        <w:rPr>
          <w:rFonts w:ascii="Acumin Pro" w:hAnsi="Acumin Pro"/>
          <w:color w:val="231F20"/>
          <w:lang w:val="en-AU"/>
        </w:rPr>
        <w:t>cáo</w:t>
      </w:r>
      <w:proofErr w:type="spellEnd"/>
      <w:r>
        <w:rPr>
          <w:rFonts w:ascii="Acumin Pro" w:hAnsi="Acumin Pro"/>
          <w:color w:val="231F20"/>
        </w:rPr>
        <w:t xml:space="preserve"> tội phạm hoặc các vấn đề nghiêm trọng khác với các cơ quan chức năng, bao gồm Sở Di trú, Hải quan và Cảnh sát NZ. </w:t>
      </w:r>
    </w:p>
    <w:p w14:paraId="2DC7BC46" w14:textId="0905A357" w:rsidR="002F1D2B" w:rsidRDefault="002F1D2B" w:rsidP="002F1D2B">
      <w:pPr>
        <w:pStyle w:val="BodyText"/>
        <w:spacing w:before="200" w:after="200" w:line="249" w:lineRule="auto"/>
        <w:rPr>
          <w:rFonts w:ascii="Acumin Pro" w:hAnsi="Acumin Pro"/>
          <w:color w:val="231F20"/>
        </w:rPr>
      </w:pPr>
      <w:r>
        <w:rPr>
          <w:rFonts w:ascii="Acumin Pro" w:hAnsi="Acumin Pro"/>
          <w:color w:val="231F20"/>
        </w:rPr>
        <w:t>Điều này bao gồm thông tin về sự can thiệp của nước ngoài có thể xảy ra ở New Zealand.</w:t>
      </w:r>
    </w:p>
    <w:p w14:paraId="776ACAD1" w14:textId="52B4421C" w:rsidR="00B5258D" w:rsidRPr="006A6C8F" w:rsidRDefault="00B5258D" w:rsidP="00B5258D">
      <w:pPr>
        <w:pStyle w:val="BodyText"/>
        <w:spacing w:before="200" w:after="200" w:line="249" w:lineRule="auto"/>
        <w:rPr>
          <w:rFonts w:ascii="Acumin Pro" w:hAnsi="Acumin Pro"/>
          <w:color w:val="231F20"/>
        </w:rPr>
      </w:pPr>
      <w:r>
        <w:rPr>
          <w:rFonts w:ascii="Acumin Pro" w:hAnsi="Acumin Pro"/>
          <w:color w:val="231F20"/>
        </w:rPr>
        <w:t xml:space="preserve">Bạn có thể gửi báo </w:t>
      </w:r>
      <w:proofErr w:type="spellStart"/>
      <w:r w:rsidR="00807E19">
        <w:rPr>
          <w:rFonts w:ascii="Acumin Pro" w:hAnsi="Acumin Pro"/>
          <w:color w:val="231F20"/>
          <w:lang w:val="en-AU"/>
        </w:rPr>
        <w:t>cáo</w:t>
      </w:r>
      <w:proofErr w:type="spellEnd"/>
      <w:r w:rsidR="00807E19">
        <w:rPr>
          <w:rFonts w:ascii="Acumin Pro" w:hAnsi="Acumin Pro"/>
          <w:color w:val="231F20"/>
          <w:lang w:val="en-AU"/>
        </w:rPr>
        <w:t xml:space="preserve"> </w:t>
      </w:r>
      <w:r>
        <w:rPr>
          <w:rFonts w:ascii="Acumin Pro" w:hAnsi="Acumin Pro"/>
          <w:color w:val="231F20"/>
        </w:rPr>
        <w:t xml:space="preserve">ẩn danh bằng cách sử dụng </w:t>
      </w:r>
      <w:hyperlink r:id="rId11" w:history="1">
        <w:r>
          <w:rPr>
            <w:rStyle w:val="Hyperlink"/>
            <w:rFonts w:ascii="Acumin Pro" w:hAnsi="Acumin Pro"/>
          </w:rPr>
          <w:t>biểu mẫu trực tuyến</w:t>
        </w:r>
      </w:hyperlink>
      <w:r>
        <w:rPr>
          <w:rFonts w:ascii="Acumin Pro" w:hAnsi="Acumin Pro"/>
          <w:color w:val="231F20"/>
        </w:rPr>
        <w:t xml:space="preserve"> hoặc nói chuyện với tổng đài viên bằng cách gọi cho Crime Stoppers theo số 0800 555 111 (hoặc +64 9 927 3971 nếu gọi từ nước ngoài).</w:t>
      </w:r>
    </w:p>
    <w:p w14:paraId="56F3AFEE" w14:textId="7524EE09" w:rsidR="00B5258D" w:rsidRPr="006A6C8F" w:rsidRDefault="00B5258D" w:rsidP="00B5258D">
      <w:pPr>
        <w:pStyle w:val="BodyText"/>
        <w:spacing w:before="200" w:after="200" w:line="249" w:lineRule="auto"/>
        <w:rPr>
          <w:rFonts w:ascii="Acumin Pro" w:hAnsi="Acumin Pro"/>
          <w:color w:val="231F20"/>
        </w:rPr>
      </w:pPr>
      <w:r>
        <w:rPr>
          <w:rFonts w:ascii="Acumin Pro" w:hAnsi="Acumin Pro"/>
          <w:color w:val="231F20"/>
        </w:rPr>
        <w:t>Danh tính của bạn sẽ không được chia sẻ với các cơ quan chức năng.</w:t>
      </w:r>
    </w:p>
    <w:p w14:paraId="5DB12EFA" w14:textId="3DCE9C47" w:rsidR="00B5258D" w:rsidRPr="00B5258D" w:rsidRDefault="00B5258D" w:rsidP="00B5258D">
      <w:pPr>
        <w:pStyle w:val="BodyText"/>
        <w:spacing w:before="200" w:after="200" w:line="249" w:lineRule="auto"/>
        <w:rPr>
          <w:rFonts w:ascii="Acumin Pro" w:hAnsi="Acumin Pro"/>
          <w:color w:val="231F20"/>
        </w:rPr>
      </w:pPr>
      <w:r>
        <w:rPr>
          <w:rFonts w:ascii="Acumin Pro" w:hAnsi="Acumin Pro"/>
          <w:color w:val="231F20"/>
        </w:rPr>
        <w:t xml:space="preserve">Điều quan trọng cần lưu ý là mặc dù việc báo </w:t>
      </w:r>
      <w:proofErr w:type="spellStart"/>
      <w:r w:rsidR="00807E19">
        <w:rPr>
          <w:rFonts w:ascii="Acumin Pro" w:hAnsi="Acumin Pro"/>
          <w:color w:val="231F20"/>
          <w:lang w:val="en-AU"/>
        </w:rPr>
        <w:t>cáo</w:t>
      </w:r>
      <w:proofErr w:type="spellEnd"/>
      <w:r w:rsidR="00807E19">
        <w:rPr>
          <w:rFonts w:ascii="Acumin Pro" w:hAnsi="Acumin Pro"/>
          <w:color w:val="231F20"/>
          <w:lang w:val="en-AU"/>
        </w:rPr>
        <w:t xml:space="preserve"> </w:t>
      </w:r>
      <w:r>
        <w:rPr>
          <w:rFonts w:ascii="Acumin Pro" w:hAnsi="Acumin Pro"/>
          <w:color w:val="231F20"/>
        </w:rPr>
        <w:t>ẩn danh có thể cung cấp thông tin quan trọng cho Cảnh sát NZ, nhưng nó có thể không cung cấp đủ thông tin để Cảnh sát NZ tiến hành một cuộc điều tra chính thức, và không được coi là một khiếu nại chính thức.</w:t>
      </w:r>
    </w:p>
    <w:p w14:paraId="75B38F50" w14:textId="2E7D3321" w:rsidR="000A4BC6" w:rsidRPr="00EF2BE2" w:rsidRDefault="00807E19" w:rsidP="0053167C">
      <w:pPr>
        <w:pStyle w:val="Heading2"/>
        <w:spacing w:before="360"/>
        <w:ind w:left="0"/>
        <w:rPr>
          <w:rFonts w:ascii="Acumin Pro" w:hAnsi="Acumin Pro"/>
          <w:color w:val="391335"/>
        </w:rPr>
      </w:pPr>
      <w:r>
        <w:rPr>
          <w:rFonts w:ascii="Acumin Pro" w:hAnsi="Acumin Pro"/>
          <w:color w:val="391335"/>
          <w:lang w:val="en-AU"/>
        </w:rPr>
        <w:t>B</w:t>
      </w:r>
      <w:r w:rsidR="0098006D">
        <w:rPr>
          <w:rFonts w:ascii="Acumin Pro" w:hAnsi="Acumin Pro"/>
          <w:color w:val="391335"/>
        </w:rPr>
        <w:t xml:space="preserve">áo </w:t>
      </w:r>
      <w:proofErr w:type="spellStart"/>
      <w:r>
        <w:rPr>
          <w:rFonts w:ascii="Acumin Pro" w:hAnsi="Acumin Pro"/>
          <w:color w:val="391335"/>
          <w:lang w:val="en-AU"/>
        </w:rPr>
        <w:t>cáo</w:t>
      </w:r>
      <w:proofErr w:type="spellEnd"/>
      <w:r>
        <w:rPr>
          <w:rFonts w:ascii="Acumin Pro" w:hAnsi="Acumin Pro"/>
          <w:color w:val="391335"/>
          <w:lang w:val="en-AU"/>
        </w:rPr>
        <w:t xml:space="preserve"> </w:t>
      </w:r>
      <w:r w:rsidR="0098006D">
        <w:rPr>
          <w:rFonts w:ascii="Acumin Pro" w:hAnsi="Acumin Pro"/>
          <w:color w:val="391335"/>
        </w:rPr>
        <w:t>về hối lộ nước ngoài</w:t>
      </w:r>
    </w:p>
    <w:p w14:paraId="048DF510" w14:textId="77777777" w:rsidR="000A4BC6" w:rsidRPr="00EF2BE2" w:rsidRDefault="0098006D" w:rsidP="00530129">
      <w:pPr>
        <w:pStyle w:val="BodyText"/>
        <w:spacing w:before="200" w:after="200" w:line="249" w:lineRule="auto"/>
        <w:rPr>
          <w:rFonts w:ascii="Acumin Pro" w:hAnsi="Acumin Pro"/>
        </w:rPr>
      </w:pPr>
      <w:r>
        <w:rPr>
          <w:rFonts w:ascii="Acumin Pro" w:hAnsi="Acumin Pro"/>
          <w:color w:val="231F20"/>
          <w:spacing w:val="-5"/>
          <w:w w:val="104"/>
        </w:rPr>
        <w:t>Hối lộ nước ngoài xảy ra khi một cá nhân hoặc doanh nghiệp đề nghị, đưa ra hoặc hứa hẹn một khoản hối lộ cho một người nào đó để gây ảnh hưởng đến một quan chức nhà nước nước ngoài trong việc thực hiện nhiệm vụ chính thức của họ.</w:t>
      </w:r>
    </w:p>
    <w:p w14:paraId="5C01BF23" w14:textId="77777777" w:rsidR="000A4BC6" w:rsidRPr="00EF2BE2" w:rsidRDefault="0098006D" w:rsidP="00530129">
      <w:pPr>
        <w:pStyle w:val="BodyText"/>
        <w:spacing w:before="200" w:after="200" w:line="249" w:lineRule="auto"/>
        <w:rPr>
          <w:rFonts w:ascii="Acumin Pro" w:hAnsi="Acumin Pro"/>
        </w:rPr>
      </w:pPr>
      <w:r>
        <w:rPr>
          <w:rFonts w:ascii="Acumin Pro" w:hAnsi="Acumin Pro"/>
          <w:color w:val="231F20"/>
          <w:spacing w:val="-4"/>
          <w:w w:val="105"/>
        </w:rPr>
        <w:t>Hối lộ nước ngoài cũng xảy ra khi các quan chức nhà nước ở New Zealand được người nước ngoài đề nghị, nhận hoặc hứa hẹn hối lộ. Hối lộ nước ngoài có thể được các nhà nước nước ngoài hoặc các thế lực ủy nhiệm của họ sử dụng, để thực hiện sự can thiệp của nước ngoài.</w:t>
      </w:r>
    </w:p>
    <w:p w14:paraId="29E2FA09" w14:textId="6DB2FC47" w:rsidR="000A4BC6" w:rsidRPr="00EF2BE2" w:rsidRDefault="0098006D" w:rsidP="00530129">
      <w:pPr>
        <w:pStyle w:val="BodyText"/>
        <w:spacing w:before="200" w:after="200" w:line="249" w:lineRule="auto"/>
        <w:rPr>
          <w:rFonts w:ascii="Acumin Pro" w:hAnsi="Acumin Pro"/>
        </w:rPr>
      </w:pPr>
      <w:r>
        <w:rPr>
          <w:rFonts w:ascii="Acumin Pro" w:hAnsi="Acumin Pro"/>
          <w:color w:val="231F20"/>
        </w:rPr>
        <w:lastRenderedPageBreak/>
        <w:t xml:space="preserve">Nếu bạn nghi ngờ có hành vi hối lộ nước ngoài, bạn có thể báo </w:t>
      </w:r>
      <w:proofErr w:type="spellStart"/>
      <w:r w:rsidR="00807E19">
        <w:rPr>
          <w:rFonts w:ascii="Acumin Pro" w:hAnsi="Acumin Pro"/>
          <w:color w:val="231F20"/>
          <w:lang w:val="en-AU"/>
        </w:rPr>
        <w:t>cáo</w:t>
      </w:r>
      <w:proofErr w:type="spellEnd"/>
      <w:r w:rsidR="00807E19">
        <w:rPr>
          <w:rFonts w:ascii="Acumin Pro" w:hAnsi="Acumin Pro"/>
          <w:color w:val="231F20"/>
          <w:lang w:val="en-AU"/>
        </w:rPr>
        <w:t xml:space="preserve"> </w:t>
      </w:r>
      <w:r>
        <w:rPr>
          <w:rFonts w:ascii="Acumin Pro" w:hAnsi="Acumin Pro"/>
          <w:color w:val="231F20"/>
        </w:rPr>
        <w:t xml:space="preserve">một cách bí mật thông qua công cụ báo cáo ẩn danh của </w:t>
      </w:r>
      <w:hyperlink r:id="rId12" w:history="1">
        <w:r>
          <w:rPr>
            <w:rStyle w:val="Hyperlink"/>
            <w:rFonts w:ascii="Acumin Pro" w:hAnsi="Acumin Pro"/>
          </w:rPr>
          <w:t>Văn phòng Điều tra Gian lận Nghiêm trọng</w:t>
        </w:r>
      </w:hyperlink>
      <w:r>
        <w:rPr>
          <w:rFonts w:ascii="Acumin Pro" w:hAnsi="Acumin Pro"/>
          <w:color w:val="231F20"/>
          <w:spacing w:val="-4"/>
          <w:w w:val="104"/>
        </w:rPr>
        <w:t xml:space="preserve">: </w:t>
      </w:r>
      <w:hyperlink r:id="rId13" w:history="1">
        <w:r w:rsidR="00807E19">
          <w:rPr>
            <w:rStyle w:val="Hyperlink"/>
            <w:rFonts w:ascii="Acumin Pro" w:hAnsi="Acumin Pro"/>
            <w:spacing w:val="-6"/>
            <w:w w:val="105"/>
            <w:lang w:val="en-AU"/>
          </w:rPr>
          <w:t>B</w:t>
        </w:r>
        <w:r>
          <w:rPr>
            <w:rStyle w:val="Hyperlink"/>
            <w:rFonts w:ascii="Acumin Pro" w:hAnsi="Acumin Pro"/>
            <w:spacing w:val="-6"/>
            <w:w w:val="105"/>
          </w:rPr>
          <w:t xml:space="preserve">áo </w:t>
        </w:r>
        <w:proofErr w:type="spellStart"/>
        <w:r w:rsidR="00807E19">
          <w:rPr>
            <w:rStyle w:val="Hyperlink"/>
            <w:rFonts w:ascii="Acumin Pro" w:hAnsi="Acumin Pro"/>
            <w:spacing w:val="-6"/>
            <w:w w:val="105"/>
            <w:lang w:val="en-AU"/>
          </w:rPr>
          <w:t>cáo</w:t>
        </w:r>
        <w:proofErr w:type="spellEnd"/>
        <w:r w:rsidR="00807E19">
          <w:rPr>
            <w:rStyle w:val="Hyperlink"/>
            <w:rFonts w:ascii="Acumin Pro" w:hAnsi="Acumin Pro"/>
            <w:spacing w:val="-6"/>
            <w:w w:val="105"/>
            <w:lang w:val="en-AU"/>
          </w:rPr>
          <w:t xml:space="preserve"> </w:t>
        </w:r>
        <w:r>
          <w:rPr>
            <w:rStyle w:val="Hyperlink"/>
            <w:rFonts w:ascii="Acumin Pro" w:hAnsi="Acumin Pro"/>
            <w:spacing w:val="-6"/>
            <w:w w:val="105"/>
          </w:rPr>
          <w:t>Hối lộ Nước ngoài - Văn phòng Điều tra Gian lận Nghiêm trọng New Zealand</w:t>
        </w:r>
      </w:hyperlink>
    </w:p>
    <w:sectPr w:rsidR="000A4BC6" w:rsidRPr="00EF2BE2" w:rsidSect="00A33754">
      <w:headerReference w:type="default" r:id="rId14"/>
      <w:footerReference w:type="default" r:id="rId15"/>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21EA2" w14:textId="77777777" w:rsidR="00EC57BC" w:rsidRDefault="00EC57BC">
      <w:r>
        <w:separator/>
      </w:r>
    </w:p>
  </w:endnote>
  <w:endnote w:type="continuationSeparator" w:id="0">
    <w:p w14:paraId="24E19081" w14:textId="77777777" w:rsidR="00EC57BC" w:rsidRDefault="00EC57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altName w:val="Calibri"/>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D9A68" w14:textId="11FDBC0B" w:rsidR="00B6164D" w:rsidRPr="00B6164D" w:rsidRDefault="00807E19" w:rsidP="00B6164D">
    <w:pPr>
      <w:spacing w:before="22"/>
      <w:rPr>
        <w:rFonts w:ascii="Acumin Pro" w:hAnsi="Acumin Pro"/>
        <w:b/>
        <w:color w:val="391335"/>
        <w:sz w:val="20"/>
        <w:szCs w:val="20"/>
      </w:rPr>
    </w:pPr>
    <w:r>
      <w:rPr>
        <w:rFonts w:ascii="Acumin Pro" w:hAnsi="Acumin Pro"/>
        <w:b/>
        <w:color w:val="391335"/>
        <w:sz w:val="20"/>
        <w:lang w:val="en-AU"/>
      </w:rPr>
      <w:t>B</w:t>
    </w:r>
    <w:r w:rsidR="00B6164D">
      <w:rPr>
        <w:rFonts w:ascii="Acumin Pro" w:hAnsi="Acumin Pro"/>
        <w:b/>
        <w:color w:val="391335"/>
        <w:sz w:val="20"/>
      </w:rPr>
      <w:t xml:space="preserve">áo các hoạt động gây hại hoặc bất hợp pháp có thể liên quan đến sự can thiệp của nước ngoài </w:t>
    </w:r>
    <w:r w:rsidR="00B6164D">
      <w:rPr>
        <w:rFonts w:ascii="Acumin Pro" w:hAnsi="Acumin Pro"/>
        <w:b/>
        <w:color w:val="391335"/>
        <w:sz w:val="20"/>
        <w:szCs w:val="20"/>
      </w:rPr>
      <w:tab/>
    </w:r>
    <w:r w:rsidR="00B6164D">
      <w:rPr>
        <w:rFonts w:ascii="Acumin Pro" w:hAnsi="Acumin Pro"/>
        <w:b/>
        <w:color w:val="391335"/>
        <w:sz w:val="20"/>
        <w:szCs w:val="20"/>
      </w:rPr>
      <w:tab/>
    </w:r>
    <w:sdt>
      <w:sdtPr>
        <w:rPr>
          <w:rFonts w:ascii="Acumin Pro" w:hAnsi="Acumin Pro"/>
          <w:sz w:val="20"/>
          <w:szCs w:val="20"/>
        </w:rPr>
        <w:id w:val="-1110124414"/>
        <w:docPartObj>
          <w:docPartGallery w:val="Page Numbers (Bottom of Page)"/>
          <w:docPartUnique/>
        </w:docPartObj>
      </w:sdtPr>
      <w:sdtContent>
        <w:r w:rsidR="00F3228B">
          <w:rPr>
            <w:rFonts w:ascii="Acumin Pro" w:hAnsi="Acumin Pro"/>
            <w:sz w:val="20"/>
            <w:szCs w:val="20"/>
            <w:lang w:val="en-NZ"/>
          </w:rPr>
          <w:tab/>
        </w:r>
        <w:r w:rsidR="00F3228B">
          <w:rPr>
            <w:rFonts w:ascii="Acumin Pro" w:hAnsi="Acumin Pro"/>
            <w:sz w:val="20"/>
            <w:szCs w:val="20"/>
            <w:lang w:val="en-NZ"/>
          </w:rPr>
          <w:tab/>
        </w:r>
        <w:r w:rsidR="00F3228B">
          <w:rPr>
            <w:rFonts w:ascii="Acumin Pro" w:hAnsi="Acumin Pro"/>
            <w:sz w:val="20"/>
            <w:szCs w:val="20"/>
            <w:lang w:val="en-NZ"/>
          </w:rPr>
          <w:tab/>
        </w:r>
        <w:r w:rsidR="00F3228B">
          <w:rPr>
            <w:rFonts w:ascii="Acumin Pro" w:hAnsi="Acumin Pro"/>
            <w:sz w:val="20"/>
            <w:szCs w:val="20"/>
            <w:lang w:val="en-NZ"/>
          </w:rPr>
          <w:tab/>
        </w:r>
        <w:r w:rsidR="00F3228B">
          <w:rPr>
            <w:rFonts w:ascii="Acumin Pro" w:hAnsi="Acumin Pro"/>
            <w:sz w:val="20"/>
            <w:szCs w:val="20"/>
            <w:lang w:val="en-NZ"/>
          </w:rPr>
          <w:tab/>
        </w:r>
        <w:r w:rsidR="00F3228B">
          <w:rPr>
            <w:rFonts w:ascii="Acumin Pro" w:hAnsi="Acumin Pro"/>
            <w:sz w:val="20"/>
            <w:szCs w:val="20"/>
            <w:lang w:val="en-NZ"/>
          </w:rPr>
          <w:tab/>
        </w:r>
        <w:r w:rsidR="00F3228B">
          <w:rPr>
            <w:rFonts w:ascii="Acumin Pro" w:hAnsi="Acumin Pro"/>
            <w:sz w:val="20"/>
            <w:szCs w:val="20"/>
            <w:lang w:val="en-NZ"/>
          </w:rPr>
          <w:tab/>
        </w:r>
        <w:r w:rsidR="00F3228B">
          <w:rPr>
            <w:rFonts w:ascii="Acumin Pro" w:hAnsi="Acumin Pro"/>
            <w:sz w:val="20"/>
            <w:szCs w:val="20"/>
            <w:lang w:val="en-NZ"/>
          </w:rPr>
          <w:tab/>
        </w:r>
        <w:r w:rsidR="00F3228B">
          <w:rPr>
            <w:rFonts w:ascii="Acumin Pro" w:hAnsi="Acumin Pro"/>
            <w:sz w:val="20"/>
            <w:szCs w:val="20"/>
            <w:lang w:val="en-NZ"/>
          </w:rPr>
          <w:tab/>
        </w:r>
        <w:r w:rsidR="00F3228B">
          <w:rPr>
            <w:rFonts w:ascii="Acumin Pro" w:hAnsi="Acumin Pro"/>
            <w:sz w:val="20"/>
            <w:szCs w:val="20"/>
            <w:lang w:val="en-NZ"/>
          </w:rPr>
          <w:tab/>
        </w:r>
        <w:r w:rsidR="00B6164D" w:rsidRPr="00216311">
          <w:rPr>
            <w:rFonts w:ascii="Acumin Pro" w:hAnsi="Acumin Pro"/>
            <w:sz w:val="20"/>
            <w:szCs w:val="20"/>
          </w:rPr>
          <w:fldChar w:fldCharType="begin"/>
        </w:r>
        <w:r w:rsidR="00B6164D" w:rsidRPr="00216311">
          <w:rPr>
            <w:rFonts w:ascii="Acumin Pro" w:hAnsi="Acumin Pro"/>
            <w:sz w:val="20"/>
            <w:szCs w:val="20"/>
          </w:rPr>
          <w:instrText xml:space="preserve"> PAGE   \* MERGEFORMAT </w:instrText>
        </w:r>
        <w:r w:rsidR="00B6164D" w:rsidRPr="00216311">
          <w:rPr>
            <w:rFonts w:ascii="Acumin Pro" w:hAnsi="Acumin Pro"/>
            <w:sz w:val="20"/>
            <w:szCs w:val="20"/>
          </w:rPr>
          <w:fldChar w:fldCharType="separate"/>
        </w:r>
        <w:r w:rsidR="00B6164D">
          <w:rPr>
            <w:rFonts w:ascii="Acumin Pro" w:hAnsi="Acumin Pro"/>
            <w:sz w:val="20"/>
          </w:rPr>
          <w:t>3</w:t>
        </w:r>
        <w:r w:rsidR="00B6164D" w:rsidRPr="00216311">
          <w:rPr>
            <w:rFonts w:ascii="Acumin Pro" w:hAnsi="Acumin Pro"/>
            <w:sz w:val="20"/>
            <w:szCs w:val="20"/>
          </w:rPr>
          <w:fldChar w:fldCharType="end"/>
        </w:r>
      </w:sdtContent>
    </w:sdt>
  </w:p>
  <w:p w14:paraId="26895AF4" w14:textId="77777777" w:rsidR="00B6164D" w:rsidRPr="00B21C58" w:rsidRDefault="00B6164D" w:rsidP="00B6164D">
    <w:pPr>
      <w:pStyle w:val="BodyText"/>
      <w:spacing w:line="14" w:lineRule="auto"/>
      <w:rPr>
        <w:sz w:val="20"/>
      </w:rPr>
    </w:pPr>
  </w:p>
  <w:p w14:paraId="7E730DF1" w14:textId="77777777" w:rsidR="00B6164D" w:rsidRPr="00FE2C56" w:rsidRDefault="00B6164D" w:rsidP="00B6164D">
    <w:pPr>
      <w:pStyle w:val="BodyText"/>
      <w:spacing w:line="14" w:lineRule="auto"/>
      <w:rPr>
        <w:sz w:val="20"/>
      </w:rPr>
    </w:pPr>
  </w:p>
  <w:p w14:paraId="18C134AC" w14:textId="1EEAC572" w:rsidR="000A4BC6" w:rsidRPr="008D45CF" w:rsidRDefault="000A4BC6">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DA424" w14:textId="77777777" w:rsidR="00EC57BC" w:rsidRDefault="00EC57BC">
      <w:r>
        <w:separator/>
      </w:r>
    </w:p>
  </w:footnote>
  <w:footnote w:type="continuationSeparator" w:id="0">
    <w:p w14:paraId="198AF28B" w14:textId="77777777" w:rsidR="00EC57BC" w:rsidRDefault="00EC57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13E9D" w14:textId="77777777" w:rsidR="006B40DA" w:rsidRPr="004C4A78" w:rsidRDefault="006B40DA" w:rsidP="006B40DA">
    <w:pPr>
      <w:pStyle w:val="Header"/>
    </w:pPr>
    <w:r>
      <w:rPr>
        <w:noProof/>
      </w:rPr>
      <w:drawing>
        <wp:anchor distT="0" distB="0" distL="114300" distR="114300" simplePos="0" relativeHeight="251658240" behindDoc="0" locked="0" layoutInCell="1" allowOverlap="1" wp14:anchorId="7FA724C6" wp14:editId="4A3ABE7C">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rPr>
      <w:drawing>
        <wp:anchor distT="0" distB="0" distL="114300" distR="114300" simplePos="0" relativeHeight="251658241" behindDoc="0" locked="0" layoutInCell="1" allowOverlap="1" wp14:anchorId="4AAA6CF1" wp14:editId="072247D9">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8BC8E8" w14:textId="77777777" w:rsidR="006B40DA" w:rsidRDefault="006B40DA" w:rsidP="006B40DA">
    <w:pPr>
      <w:pStyle w:val="BodyText"/>
      <w:spacing w:line="14" w:lineRule="auto"/>
      <w:rPr>
        <w:sz w:val="20"/>
      </w:rPr>
    </w:pPr>
  </w:p>
  <w:p w14:paraId="4CD19545" w14:textId="3D4AA18A" w:rsidR="000A4BC6" w:rsidRPr="006B40DA" w:rsidRDefault="000A4BC6" w:rsidP="006B40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0C65"/>
    <w:multiLevelType w:val="hybridMultilevel"/>
    <w:tmpl w:val="4C7CA00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35704D4E"/>
    <w:multiLevelType w:val="hybridMultilevel"/>
    <w:tmpl w:val="D83E447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3578028F"/>
    <w:multiLevelType w:val="hybridMultilevel"/>
    <w:tmpl w:val="CCA674B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46BB3E5D"/>
    <w:multiLevelType w:val="hybridMultilevel"/>
    <w:tmpl w:val="6BB4761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61402997"/>
    <w:multiLevelType w:val="hybridMultilevel"/>
    <w:tmpl w:val="86EA2588"/>
    <w:lvl w:ilvl="0" w:tplc="5C824D9A">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vi-VN" w:eastAsia="en-US" w:bidi="ar-SA"/>
      </w:rPr>
    </w:lvl>
    <w:lvl w:ilvl="1" w:tplc="5FD6EAB0">
      <w:numFmt w:val="bullet"/>
      <w:lvlText w:val="•"/>
      <w:lvlJc w:val="left"/>
      <w:pPr>
        <w:ind w:left="2018" w:hanging="360"/>
      </w:pPr>
      <w:rPr>
        <w:rFonts w:hint="default"/>
        <w:lang w:val="vi-VN" w:eastAsia="en-US" w:bidi="ar-SA"/>
      </w:rPr>
    </w:lvl>
    <w:lvl w:ilvl="2" w:tplc="ECB46C16">
      <w:numFmt w:val="bullet"/>
      <w:lvlText w:val="•"/>
      <w:lvlJc w:val="left"/>
      <w:pPr>
        <w:ind w:left="2896" w:hanging="360"/>
      </w:pPr>
      <w:rPr>
        <w:rFonts w:hint="default"/>
        <w:lang w:val="vi-VN" w:eastAsia="en-US" w:bidi="ar-SA"/>
      </w:rPr>
    </w:lvl>
    <w:lvl w:ilvl="3" w:tplc="265AD7DA">
      <w:numFmt w:val="bullet"/>
      <w:lvlText w:val="•"/>
      <w:lvlJc w:val="left"/>
      <w:pPr>
        <w:ind w:left="3774" w:hanging="360"/>
      </w:pPr>
      <w:rPr>
        <w:rFonts w:hint="default"/>
        <w:lang w:val="vi-VN" w:eastAsia="en-US" w:bidi="ar-SA"/>
      </w:rPr>
    </w:lvl>
    <w:lvl w:ilvl="4" w:tplc="6F22F8CE">
      <w:numFmt w:val="bullet"/>
      <w:lvlText w:val="•"/>
      <w:lvlJc w:val="left"/>
      <w:pPr>
        <w:ind w:left="4653" w:hanging="360"/>
      </w:pPr>
      <w:rPr>
        <w:rFonts w:hint="default"/>
        <w:lang w:val="vi-VN" w:eastAsia="en-US" w:bidi="ar-SA"/>
      </w:rPr>
    </w:lvl>
    <w:lvl w:ilvl="5" w:tplc="8C4A581A">
      <w:numFmt w:val="bullet"/>
      <w:lvlText w:val="•"/>
      <w:lvlJc w:val="left"/>
      <w:pPr>
        <w:ind w:left="5531" w:hanging="360"/>
      </w:pPr>
      <w:rPr>
        <w:rFonts w:hint="default"/>
        <w:lang w:val="vi-VN" w:eastAsia="en-US" w:bidi="ar-SA"/>
      </w:rPr>
    </w:lvl>
    <w:lvl w:ilvl="6" w:tplc="59069D2C">
      <w:numFmt w:val="bullet"/>
      <w:lvlText w:val="•"/>
      <w:lvlJc w:val="left"/>
      <w:pPr>
        <w:ind w:left="6409" w:hanging="360"/>
      </w:pPr>
      <w:rPr>
        <w:rFonts w:hint="default"/>
        <w:lang w:val="vi-VN" w:eastAsia="en-US" w:bidi="ar-SA"/>
      </w:rPr>
    </w:lvl>
    <w:lvl w:ilvl="7" w:tplc="21D0AE74">
      <w:numFmt w:val="bullet"/>
      <w:lvlText w:val="•"/>
      <w:lvlJc w:val="left"/>
      <w:pPr>
        <w:ind w:left="7287" w:hanging="360"/>
      </w:pPr>
      <w:rPr>
        <w:rFonts w:hint="default"/>
        <w:lang w:val="vi-VN" w:eastAsia="en-US" w:bidi="ar-SA"/>
      </w:rPr>
    </w:lvl>
    <w:lvl w:ilvl="8" w:tplc="1E9E0052">
      <w:numFmt w:val="bullet"/>
      <w:lvlText w:val="•"/>
      <w:lvlJc w:val="left"/>
      <w:pPr>
        <w:ind w:left="8166" w:hanging="360"/>
      </w:pPr>
      <w:rPr>
        <w:rFonts w:hint="default"/>
        <w:lang w:val="vi-VN" w:eastAsia="en-US" w:bidi="ar-SA"/>
      </w:rPr>
    </w:lvl>
  </w:abstractNum>
  <w:num w:numId="1" w16cid:durableId="2111386646">
    <w:abstractNumId w:val="4"/>
  </w:num>
  <w:num w:numId="2" w16cid:durableId="1564561697">
    <w:abstractNumId w:val="0"/>
  </w:num>
  <w:num w:numId="3" w16cid:durableId="219444596">
    <w:abstractNumId w:val="1"/>
  </w:num>
  <w:num w:numId="4" w16cid:durableId="1704357585">
    <w:abstractNumId w:val="3"/>
  </w:num>
  <w:num w:numId="5" w16cid:durableId="15488348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9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A4BC6"/>
    <w:rsid w:val="00010DFC"/>
    <w:rsid w:val="000125F6"/>
    <w:rsid w:val="0001577B"/>
    <w:rsid w:val="00016C09"/>
    <w:rsid w:val="00056AE4"/>
    <w:rsid w:val="00064C28"/>
    <w:rsid w:val="00067296"/>
    <w:rsid w:val="000729F8"/>
    <w:rsid w:val="00073D95"/>
    <w:rsid w:val="00076661"/>
    <w:rsid w:val="0008019C"/>
    <w:rsid w:val="000866E2"/>
    <w:rsid w:val="00092E89"/>
    <w:rsid w:val="00095253"/>
    <w:rsid w:val="0009761E"/>
    <w:rsid w:val="000A4BC6"/>
    <w:rsid w:val="000B15C7"/>
    <w:rsid w:val="000C2CB2"/>
    <w:rsid w:val="000D0BE3"/>
    <w:rsid w:val="000D1437"/>
    <w:rsid w:val="001058F2"/>
    <w:rsid w:val="0010734A"/>
    <w:rsid w:val="00112CA8"/>
    <w:rsid w:val="00113C7A"/>
    <w:rsid w:val="001179CB"/>
    <w:rsid w:val="00123385"/>
    <w:rsid w:val="00130A18"/>
    <w:rsid w:val="00130C4F"/>
    <w:rsid w:val="0013113F"/>
    <w:rsid w:val="00150344"/>
    <w:rsid w:val="00181745"/>
    <w:rsid w:val="001A646E"/>
    <w:rsid w:val="001D0E83"/>
    <w:rsid w:val="001D4C16"/>
    <w:rsid w:val="001F5F50"/>
    <w:rsid w:val="00201562"/>
    <w:rsid w:val="00205475"/>
    <w:rsid w:val="00217764"/>
    <w:rsid w:val="002179AE"/>
    <w:rsid w:val="00227928"/>
    <w:rsid w:val="0024190D"/>
    <w:rsid w:val="0024418D"/>
    <w:rsid w:val="00246351"/>
    <w:rsid w:val="0025250D"/>
    <w:rsid w:val="00254B72"/>
    <w:rsid w:val="00257E4D"/>
    <w:rsid w:val="00272CD3"/>
    <w:rsid w:val="00273A36"/>
    <w:rsid w:val="00296A09"/>
    <w:rsid w:val="002A1F05"/>
    <w:rsid w:val="002B19DB"/>
    <w:rsid w:val="002B7E07"/>
    <w:rsid w:val="002E1FB3"/>
    <w:rsid w:val="002F1D2B"/>
    <w:rsid w:val="002F4C26"/>
    <w:rsid w:val="00313447"/>
    <w:rsid w:val="00335511"/>
    <w:rsid w:val="00342191"/>
    <w:rsid w:val="00345C1D"/>
    <w:rsid w:val="003A332F"/>
    <w:rsid w:val="003F109F"/>
    <w:rsid w:val="00401547"/>
    <w:rsid w:val="00417ED9"/>
    <w:rsid w:val="00424850"/>
    <w:rsid w:val="00427039"/>
    <w:rsid w:val="00433F5A"/>
    <w:rsid w:val="004363C0"/>
    <w:rsid w:val="0046464C"/>
    <w:rsid w:val="00485FC3"/>
    <w:rsid w:val="004929EB"/>
    <w:rsid w:val="004C22A8"/>
    <w:rsid w:val="004E174F"/>
    <w:rsid w:val="004E6EB5"/>
    <w:rsid w:val="004F362E"/>
    <w:rsid w:val="004F4636"/>
    <w:rsid w:val="004F4980"/>
    <w:rsid w:val="004F4CF3"/>
    <w:rsid w:val="00512A95"/>
    <w:rsid w:val="00522390"/>
    <w:rsid w:val="00523B9C"/>
    <w:rsid w:val="00530129"/>
    <w:rsid w:val="0053167C"/>
    <w:rsid w:val="00556479"/>
    <w:rsid w:val="00564B16"/>
    <w:rsid w:val="0057038B"/>
    <w:rsid w:val="00584A41"/>
    <w:rsid w:val="0058755A"/>
    <w:rsid w:val="005A3620"/>
    <w:rsid w:val="005A63B6"/>
    <w:rsid w:val="005B447E"/>
    <w:rsid w:val="005B51A5"/>
    <w:rsid w:val="005D268F"/>
    <w:rsid w:val="005D3DA8"/>
    <w:rsid w:val="005D659E"/>
    <w:rsid w:val="005E7036"/>
    <w:rsid w:val="005F2D2C"/>
    <w:rsid w:val="005F7478"/>
    <w:rsid w:val="006132D1"/>
    <w:rsid w:val="00627654"/>
    <w:rsid w:val="006331DD"/>
    <w:rsid w:val="00642ED9"/>
    <w:rsid w:val="006744ED"/>
    <w:rsid w:val="00675226"/>
    <w:rsid w:val="006A1AA5"/>
    <w:rsid w:val="006A5F55"/>
    <w:rsid w:val="006B40DA"/>
    <w:rsid w:val="006C7EA9"/>
    <w:rsid w:val="006C7F96"/>
    <w:rsid w:val="006D7115"/>
    <w:rsid w:val="00704C1E"/>
    <w:rsid w:val="00710168"/>
    <w:rsid w:val="007122D0"/>
    <w:rsid w:val="007203A2"/>
    <w:rsid w:val="00730712"/>
    <w:rsid w:val="00730C4C"/>
    <w:rsid w:val="00741EE7"/>
    <w:rsid w:val="00753190"/>
    <w:rsid w:val="00771F6F"/>
    <w:rsid w:val="007721F4"/>
    <w:rsid w:val="00773891"/>
    <w:rsid w:val="007C5F43"/>
    <w:rsid w:val="007C7813"/>
    <w:rsid w:val="007F117B"/>
    <w:rsid w:val="007F3834"/>
    <w:rsid w:val="00807E19"/>
    <w:rsid w:val="00815EFD"/>
    <w:rsid w:val="00836E89"/>
    <w:rsid w:val="00884B8E"/>
    <w:rsid w:val="008A517A"/>
    <w:rsid w:val="008B2EF1"/>
    <w:rsid w:val="008B7B2F"/>
    <w:rsid w:val="008D45CF"/>
    <w:rsid w:val="008D66AF"/>
    <w:rsid w:val="008F1548"/>
    <w:rsid w:val="00922D0B"/>
    <w:rsid w:val="00936A82"/>
    <w:rsid w:val="00936AC1"/>
    <w:rsid w:val="00950101"/>
    <w:rsid w:val="00950876"/>
    <w:rsid w:val="0095248A"/>
    <w:rsid w:val="00954182"/>
    <w:rsid w:val="00961927"/>
    <w:rsid w:val="0096583A"/>
    <w:rsid w:val="0097474C"/>
    <w:rsid w:val="0098006D"/>
    <w:rsid w:val="00987F21"/>
    <w:rsid w:val="009C36FB"/>
    <w:rsid w:val="009F4216"/>
    <w:rsid w:val="009F73C9"/>
    <w:rsid w:val="00A072EF"/>
    <w:rsid w:val="00A24197"/>
    <w:rsid w:val="00A26BE6"/>
    <w:rsid w:val="00A33754"/>
    <w:rsid w:val="00A35D02"/>
    <w:rsid w:val="00A702AD"/>
    <w:rsid w:val="00A872BA"/>
    <w:rsid w:val="00A94E03"/>
    <w:rsid w:val="00AA2CED"/>
    <w:rsid w:val="00AD50E3"/>
    <w:rsid w:val="00AE2A62"/>
    <w:rsid w:val="00AF3C4D"/>
    <w:rsid w:val="00AF5457"/>
    <w:rsid w:val="00AF5D43"/>
    <w:rsid w:val="00B11402"/>
    <w:rsid w:val="00B20AE2"/>
    <w:rsid w:val="00B4085D"/>
    <w:rsid w:val="00B5258D"/>
    <w:rsid w:val="00B613DA"/>
    <w:rsid w:val="00B6164D"/>
    <w:rsid w:val="00B7224E"/>
    <w:rsid w:val="00B902B5"/>
    <w:rsid w:val="00B935C4"/>
    <w:rsid w:val="00BA14F3"/>
    <w:rsid w:val="00BA3EA9"/>
    <w:rsid w:val="00BB1A05"/>
    <w:rsid w:val="00BB3819"/>
    <w:rsid w:val="00BC5D2C"/>
    <w:rsid w:val="00BC7BF9"/>
    <w:rsid w:val="00BF3885"/>
    <w:rsid w:val="00BF3E18"/>
    <w:rsid w:val="00BF6D36"/>
    <w:rsid w:val="00C03B4C"/>
    <w:rsid w:val="00C05026"/>
    <w:rsid w:val="00C2015C"/>
    <w:rsid w:val="00C30E6F"/>
    <w:rsid w:val="00C31D86"/>
    <w:rsid w:val="00C56654"/>
    <w:rsid w:val="00C56C1B"/>
    <w:rsid w:val="00C6008A"/>
    <w:rsid w:val="00C60E19"/>
    <w:rsid w:val="00CA30CA"/>
    <w:rsid w:val="00CC76A5"/>
    <w:rsid w:val="00CD54B6"/>
    <w:rsid w:val="00CE56A4"/>
    <w:rsid w:val="00CF21E7"/>
    <w:rsid w:val="00CF4C9A"/>
    <w:rsid w:val="00CF7EC2"/>
    <w:rsid w:val="00D00421"/>
    <w:rsid w:val="00D07904"/>
    <w:rsid w:val="00D177AD"/>
    <w:rsid w:val="00D43D05"/>
    <w:rsid w:val="00D445E6"/>
    <w:rsid w:val="00D87D4D"/>
    <w:rsid w:val="00D95C0B"/>
    <w:rsid w:val="00DA4C3D"/>
    <w:rsid w:val="00DA5170"/>
    <w:rsid w:val="00DB2D95"/>
    <w:rsid w:val="00DC5870"/>
    <w:rsid w:val="00DD596B"/>
    <w:rsid w:val="00DE31EC"/>
    <w:rsid w:val="00DF14E4"/>
    <w:rsid w:val="00DF41C7"/>
    <w:rsid w:val="00E3086B"/>
    <w:rsid w:val="00E34C2F"/>
    <w:rsid w:val="00E40FA3"/>
    <w:rsid w:val="00E70DE2"/>
    <w:rsid w:val="00E732B1"/>
    <w:rsid w:val="00E879E9"/>
    <w:rsid w:val="00EC57BC"/>
    <w:rsid w:val="00EC7417"/>
    <w:rsid w:val="00ED4FA7"/>
    <w:rsid w:val="00ED6F5B"/>
    <w:rsid w:val="00EE5285"/>
    <w:rsid w:val="00EF2BE2"/>
    <w:rsid w:val="00EF4CB3"/>
    <w:rsid w:val="00EF5933"/>
    <w:rsid w:val="00F0314E"/>
    <w:rsid w:val="00F23216"/>
    <w:rsid w:val="00F31197"/>
    <w:rsid w:val="00F3228B"/>
    <w:rsid w:val="00F3302A"/>
    <w:rsid w:val="00F4150A"/>
    <w:rsid w:val="00F43E07"/>
    <w:rsid w:val="00F46E39"/>
    <w:rsid w:val="00F5359C"/>
    <w:rsid w:val="00F53EEB"/>
    <w:rsid w:val="00F74E56"/>
    <w:rsid w:val="00F758CE"/>
    <w:rsid w:val="00F82558"/>
    <w:rsid w:val="00F8732D"/>
    <w:rsid w:val="00F96B01"/>
    <w:rsid w:val="00F979EF"/>
    <w:rsid w:val="00FA0F7B"/>
    <w:rsid w:val="00FA50EA"/>
    <w:rsid w:val="00FC7C96"/>
    <w:rsid w:val="00FD62C8"/>
    <w:rsid w:val="00FE0F6C"/>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9E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vi-VN"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right="70"/>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6"/>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5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22390"/>
    <w:pPr>
      <w:tabs>
        <w:tab w:val="center" w:pos="4513"/>
        <w:tab w:val="right" w:pos="9026"/>
      </w:tabs>
    </w:pPr>
  </w:style>
  <w:style w:type="character" w:customStyle="1" w:styleId="HeaderChar">
    <w:name w:val="Header Char"/>
    <w:basedOn w:val="DefaultParagraphFont"/>
    <w:link w:val="Header"/>
    <w:uiPriority w:val="99"/>
    <w:rsid w:val="00522390"/>
    <w:rPr>
      <w:rFonts w:ascii="Calibri" w:eastAsia="Calibri" w:hAnsi="Calibri" w:cs="Calibri"/>
    </w:rPr>
  </w:style>
  <w:style w:type="paragraph" w:styleId="Footer">
    <w:name w:val="footer"/>
    <w:basedOn w:val="Normal"/>
    <w:link w:val="FooterChar"/>
    <w:uiPriority w:val="99"/>
    <w:unhideWhenUsed/>
    <w:rsid w:val="00522390"/>
    <w:pPr>
      <w:tabs>
        <w:tab w:val="center" w:pos="4513"/>
        <w:tab w:val="right" w:pos="9026"/>
      </w:tabs>
    </w:pPr>
  </w:style>
  <w:style w:type="character" w:customStyle="1" w:styleId="FooterChar">
    <w:name w:val="Footer Char"/>
    <w:basedOn w:val="DefaultParagraphFont"/>
    <w:link w:val="Footer"/>
    <w:uiPriority w:val="99"/>
    <w:rsid w:val="00522390"/>
    <w:rPr>
      <w:rFonts w:ascii="Calibri" w:eastAsia="Calibri" w:hAnsi="Calibri" w:cs="Calibri"/>
    </w:rPr>
  </w:style>
  <w:style w:type="character" w:styleId="Hyperlink">
    <w:name w:val="Hyperlink"/>
    <w:basedOn w:val="DefaultParagraphFont"/>
    <w:uiPriority w:val="99"/>
    <w:unhideWhenUsed/>
    <w:rsid w:val="00704C1E"/>
    <w:rPr>
      <w:color w:val="0000FF" w:themeColor="hyperlink"/>
      <w:u w:val="single"/>
    </w:rPr>
  </w:style>
  <w:style w:type="character" w:styleId="UnresolvedMention">
    <w:name w:val="Unresolved Mention"/>
    <w:basedOn w:val="DefaultParagraphFont"/>
    <w:uiPriority w:val="99"/>
    <w:semiHidden/>
    <w:unhideWhenUsed/>
    <w:rsid w:val="00704C1E"/>
    <w:rPr>
      <w:color w:val="605E5C"/>
      <w:shd w:val="clear" w:color="auto" w:fill="E1DFDD"/>
    </w:rPr>
  </w:style>
  <w:style w:type="character" w:styleId="CommentReference">
    <w:name w:val="annotation reference"/>
    <w:basedOn w:val="DefaultParagraphFont"/>
    <w:uiPriority w:val="99"/>
    <w:semiHidden/>
    <w:unhideWhenUsed/>
    <w:rsid w:val="00CF4C9A"/>
    <w:rPr>
      <w:sz w:val="16"/>
      <w:szCs w:val="16"/>
    </w:rPr>
  </w:style>
  <w:style w:type="paragraph" w:styleId="CommentText">
    <w:name w:val="annotation text"/>
    <w:basedOn w:val="Normal"/>
    <w:link w:val="CommentTextChar"/>
    <w:uiPriority w:val="99"/>
    <w:unhideWhenUsed/>
    <w:rsid w:val="00CF4C9A"/>
    <w:rPr>
      <w:sz w:val="20"/>
      <w:szCs w:val="20"/>
    </w:rPr>
  </w:style>
  <w:style w:type="character" w:customStyle="1" w:styleId="CommentTextChar">
    <w:name w:val="Comment Text Char"/>
    <w:basedOn w:val="DefaultParagraphFont"/>
    <w:link w:val="CommentText"/>
    <w:uiPriority w:val="99"/>
    <w:rsid w:val="00CF4C9A"/>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CF4C9A"/>
    <w:rPr>
      <w:b/>
      <w:bCs/>
    </w:rPr>
  </w:style>
  <w:style w:type="character" w:customStyle="1" w:styleId="CommentSubjectChar">
    <w:name w:val="Comment Subject Char"/>
    <w:basedOn w:val="CommentTextChar"/>
    <w:link w:val="CommentSubject"/>
    <w:uiPriority w:val="99"/>
    <w:semiHidden/>
    <w:rsid w:val="00CF4C9A"/>
    <w:rPr>
      <w:rFonts w:ascii="Calibri" w:eastAsia="Calibri" w:hAnsi="Calibri" w:cs="Calibri"/>
      <w:b/>
      <w:bCs/>
      <w:sz w:val="20"/>
      <w:szCs w:val="20"/>
    </w:rPr>
  </w:style>
  <w:style w:type="character" w:styleId="FollowedHyperlink">
    <w:name w:val="FollowedHyperlink"/>
    <w:basedOn w:val="DefaultParagraphFont"/>
    <w:uiPriority w:val="99"/>
    <w:semiHidden/>
    <w:unhideWhenUsed/>
    <w:rsid w:val="004F498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police.govt.nz/advice-services/cybercrime-and-internet/harmful-digital-communications-hdc" TargetMode="External"/><Relationship Id="rId13" Type="http://schemas.openxmlformats.org/officeDocument/2006/relationships/hyperlink" Target="https://www.sfo.govt.nz/contact/report-foreign-bribery" TargetMode="Externa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hyperlink" Target="https://www.sfo.govt.nz/"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imestoppers-nz.org/repor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tel:105"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www.police.govt.nz/use-105?nondesktop"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CRFIWEBSITE-145050222-728</_dlc_DocId>
    <_dlc_DocIdUrl xmlns="c78cdbf8-4243-4362-8765-2acd0e03065b">
      <Url>https://azurediagovt.sharepoint.com/sites/EXT-CommunityResiliencetoForeignInterferencewebsite_MEC/_layouts/15/DocIdRedir.aspx?ID=CRFIWEBSITE-145050222-728</Url>
      <Description>CRFIWEBSITE-145050222-728</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documentManagement>
</p:properties>
</file>

<file path=customXml/itemProps1.xml><?xml version="1.0" encoding="utf-8"?>
<ds:datastoreItem xmlns:ds="http://schemas.openxmlformats.org/officeDocument/2006/customXml" ds:itemID="{A02D1146-A2F5-449E-98B7-1D19A4334319}">
  <ds:schemaRefs>
    <ds:schemaRef ds:uri="http://schemas.openxmlformats.org/officeDocument/2006/bibliography"/>
  </ds:schemaRefs>
</ds:datastoreItem>
</file>

<file path=customXml/itemProps2.xml><?xml version="1.0" encoding="utf-8"?>
<ds:datastoreItem xmlns:ds="http://schemas.openxmlformats.org/officeDocument/2006/customXml" ds:itemID="{BB9E79BB-D3CE-4AEB-80CE-0A75B9C634B5}"/>
</file>

<file path=customXml/itemProps3.xml><?xml version="1.0" encoding="utf-8"?>
<ds:datastoreItem xmlns:ds="http://schemas.openxmlformats.org/officeDocument/2006/customXml" ds:itemID="{7230ACC2-BCB6-49E9-92B4-6F8E80C91E2A}"/>
</file>

<file path=customXml/itemProps4.xml><?xml version="1.0" encoding="utf-8"?>
<ds:datastoreItem xmlns:ds="http://schemas.openxmlformats.org/officeDocument/2006/customXml" ds:itemID="{D6EA5954-61DF-4F89-AAF1-D7E2ADF09B68}"/>
</file>

<file path=customXml/itemProps5.xml><?xml version="1.0" encoding="utf-8"?>
<ds:datastoreItem xmlns:ds="http://schemas.openxmlformats.org/officeDocument/2006/customXml" ds:itemID="{A97920C9-2E47-4AC5-88D1-5F44DD1C1DF4}"/>
</file>

<file path=docProps/app.xml><?xml version="1.0" encoding="utf-8"?>
<Properties xmlns="http://schemas.openxmlformats.org/officeDocument/2006/extended-properties" xmlns:vt="http://schemas.openxmlformats.org/officeDocument/2006/docPropsVTypes">
  <Template>Normal</Template>
  <TotalTime>0</TotalTime>
  <Pages>3</Pages>
  <Words>629</Words>
  <Characters>3590</Characters>
  <Application>Microsoft Office Word</Application>
  <DocSecurity>2</DocSecurity>
  <Lines>29</Lines>
  <Paragraphs>8</Paragraphs>
  <ScaleCrop>false</ScaleCrop>
  <Company/>
  <LinksUpToDate>false</LinksUpToDate>
  <CharactersWithSpaces>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2026-08-25T03:23:00Z</dcterms:created>
  <dcterms:modified xsi:type="dcterms:W3CDTF">2026-08-25T03:23:00Z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841600</vt:r8>
  </property>
  <property fmtid="{D5CDD505-2E9C-101B-9397-08002B2CF9AE}" pid="3" name="xd_ProgID">
    <vt:lpwstr/>
  </property>
  <property fmtid="{D5CDD505-2E9C-101B-9397-08002B2CF9AE}" pid="4" name="MediaServiceImageTags">
    <vt:lpwstr/>
  </property>
  <property fmtid="{D5CDD505-2E9C-101B-9397-08002B2CF9AE}" pid="5" name="ContentTypeId">
    <vt:lpwstr>0x010100F317D2B78A617F468F1FDC070D126EC9</vt:lpwstr>
  </property>
  <property fmtid="{D5CDD505-2E9C-101B-9397-08002B2CF9AE}" pid="6" name="SecurityClassification">
    <vt:lpwstr>3;#UNCLASSIFIED|2c10f15e-4fe4-4bec-ae91-1116436da94b</vt:lpwstr>
  </property>
  <property fmtid="{D5CDD505-2E9C-101B-9397-08002B2CF9AE}" pid="7" name="ComplianceAssetId">
    <vt:lpwstr/>
  </property>
  <property fmtid="{D5CDD505-2E9C-101B-9397-08002B2CF9AE}" pid="8" name="TemplateUrl">
    <vt:lpwstr/>
  </property>
  <property fmtid="{D5CDD505-2E9C-101B-9397-08002B2CF9AE}" pid="9" name="c4e02c960b5544139e8046d663add723">
    <vt:lpwstr>Correspondence|dcd6b05f-dc80-4336-b228-09aebf3d212c</vt:lpwstr>
  </property>
  <property fmtid="{D5CDD505-2E9C-101B-9397-08002B2CF9AE}" pid="10" name="_ExtendedDescription">
    <vt:lpwstr/>
  </property>
  <property fmtid="{D5CDD505-2E9C-101B-9397-08002B2CF9AE}" pid="11" name="xd_Signature">
    <vt:bool>false</vt:bool>
  </property>
  <property fmtid="{D5CDD505-2E9C-101B-9397-08002B2CF9AE}" pid="12" name="l8c0f39d15824d909a6f5acef1bcb5e3">
    <vt:lpwstr>UNCLASSIFIED|2c10f15e-4fe4-4bec-ae91-1116436da94b</vt:lpwstr>
  </property>
  <property fmtid="{D5CDD505-2E9C-101B-9397-08002B2CF9AE}" pid="13" name="_dlc_DocIdItemGuid">
    <vt:lpwstr>06690971-9eeb-4978-8124-1f97fdcc67b2</vt:lpwstr>
  </property>
  <property fmtid="{D5CDD505-2E9C-101B-9397-08002B2CF9AE}" pid="14" name="DIASecurityClassification">
    <vt:i4>2</vt:i4>
  </property>
  <property fmtid="{D5CDD505-2E9C-101B-9397-08002B2CF9AE}" pid="15" name="TriggerFlowInfo">
    <vt:lpwstr/>
  </property>
</Properties>
</file>