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FD68A0">
      <w:pPr>
        <w:pStyle w:val="Heading1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ပြည်ပခရီးသွားလာခြင်းနှင့် ပြည်ပကြားဝင်နှောင့်ယှက်မှု</w:t>
      </w:r>
    </w:p>
    <w:p w14:paraId="2294368F" w14:textId="77777777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  <w:w w:val="105"/>
        </w:rPr>
        <w:t>ပြည်ပသို့ ခရီးသွားသည့်အခါ အချို့သောသူများသည် လုံခြုံရေးနှင့် ထောက်လှမ်းရေးအေဂျင်စီများအပါအဝင် နိုင်ငံခြားအာဏာပိုင်များထံမှ အပိုဆောင်းစစ်ဆေးမေးမြန်းမှုများမှတစ်ဆင့် ပြည်ပကြားဝင်နှောင့်ယှက်မှုကို ကြုံတွေ့ရနိုင်ပါသည်။</w:t>
      </w:r>
    </w:p>
    <w:p w14:paraId="22943691" w14:textId="6268C4A1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3"/>
        </w:rPr>
        <w:t>သို့သော် ခရီးသွားအများစုသည် ဤကဲ့သို့ ကြုံတွေ့ရလေ့မရှိကြောင်းနှင့် နယ်စပ်များတွင် စစ်ဆေးမေးမြန်းခြင်းသည် ကမ္ဘာတစ်ဝန်းတွင် ပုံမှန်လုပ်ရိုးလုပ်စဉ်ဖြစ်ပြီး များသောအားဖြင့် ပြည်ပကြားဝင်နှောင့်ယှက်မှုနှင့် မသက်ဆိုင်ကြောင်း မှတ်သားထားရန် အရေးကြီးပါသည်။</w:t>
      </w:r>
    </w:p>
    <w:p w14:paraId="22943693" w14:textId="73884628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</w:rPr>
        <w:t>ပြည်ပကြားဝင်နှောင့်ယှက်မှုနှင့် ဆက်စပ်၍ အပိုဆောင်းစစ်ဆေးမေးမြန်းခြင်း ခံရနိုင်ခြေရှိသူများတွင် အောက်ပါတို့ ပါဝင်သည် -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2"/>
        </w:rPr>
        <w:t>နယူးဇီလန်နိုင်ငံအတွင်း၌ ပစ်မှတ်ထားခြင်းခံရဖူးသူများ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နိုင်ငံခြားအစိုးရများအပေါ် သဘောထားကွဲလွဲသူ သို့မဟုတ် ဝေဖန်သူအဖြစ် လူသိများသော လူမှုအသိုင်းအဝိုင်းဝင်များ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လူမှုအသိုင်းအဝိုင်း ခေါင်းဆောင်များ၊ ရှေ့နေများနှင့် တက်ကြွလှုပ်ရှားသူများ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မိသားစုကိစ္စ၊ လူမှုရေးကိစ္စ သို့မဟုတ် စီးပွားရေးကိစ္စရပ်များအတွက် ခရီးသွားသော လူမှုအသိုင်းအဝိုင်းဝင်များ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</w:rPr>
        <w:t>နယူးဇီလန်အစိုးရ၊ ဒေသန္တရကောင်စီများတွင် အလုပ်လုပ်နေသူများ သို့မဟုတ် နယူးဇီလန်ရှိ ရွေးကောက်ခံအရာရှိများ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2"/>
        </w:rPr>
        <w:t>အရေးကြီးသော အခြေခံအဆောက်အအုံ၊ ပညာရေးကဏ္ဍ၊ မီဒီယာကဏ္ဍကဲ့သို့သော အဓိကကဏ္ဍများတွင် အလုပ်လုပ်နေသည့် လူမှုအသိုင်းအဝိုင်းဝင်များ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</w:rPr>
        <w:t>ဒုက္ခသည်ဟောင်းများ</w:t>
      </w:r>
    </w:p>
    <w:p w14:paraId="2294369D" w14:textId="4DF85FFF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လူများသည် သွားရောက်သည့် နိုင်ငံပေါ်မူတည်၍ အောက်ပါအန္တရာယ်များနှင့် ရင်ဆိုင်ရနိုင်သည် -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7"/>
          <w:w w:val="105"/>
        </w:rPr>
        <w:t>ဒေသခံအာဏာပိုင်များ၏ မလိုအပ်ဘဲ စစ်ဆေးမေးမြန်းခြင်းခံရခြင်း</w:t>
      </w:r>
      <w:r>
        <w:rPr>
          <w:rFonts w:ascii="Acumin Pro" w:hAnsi="Acumin Pro"/>
          <w:color w:val="231F20"/>
          <w:spacing w:val="-7"/>
          <w:w w:val="105"/>
        </w:rPr>
        <w:t>ဥပမာ - ခရီးစဉ်အစီအစဉ်၊ လုပ်ဆောင်ချက်များ သို့မဟုတ် အဆက်အသွယ်များနှင့် ပတ်သက်၍ မေးမြန်းခြင်း။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7"/>
          <w:w w:val="105"/>
        </w:rPr>
        <w:lastRenderedPageBreak/>
        <w:t xml:space="preserve">ဝင်ခွင့် သို့မဟုတ် </w:t>
      </w:r>
      <w:r>
        <w:rPr>
          <w:rFonts w:ascii="Acumin Pro" w:hAnsi="Acumin Pro"/>
          <w:b/>
          <w:color w:val="231F20"/>
          <w:w w:val="105"/>
        </w:rPr>
        <w:t>ထွက်ခွင့်</w:t>
      </w:r>
      <w:r>
        <w:rPr>
          <w:rFonts w:ascii="Acumin Pro" w:hAnsi="Acumin Pro"/>
          <w:color w:val="231F20"/>
          <w:spacing w:val="-6"/>
          <w:w w:val="105"/>
        </w:rPr>
        <w:t xml:space="preserve"> ငြင်းပယ်ခံရခြင်း ဥပမာ - လေယာဉ်စီးနင်းခွင့် ငြင်းပယ်ခံရခြင်း သို့မဟုတ် နယ်စပ်ဂိတ်များတွင် ဝင်ခွင့်မပြုခြင်း။</w:t>
      </w:r>
    </w:p>
    <w:p w14:paraId="229436A1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ခရီးသွားလာခွင့် သို့မဟုတ် </w:t>
      </w:r>
      <w:r>
        <w:rPr>
          <w:rFonts w:ascii="Acumin Pro" w:hAnsi="Acumin Pro"/>
          <w:b/>
          <w:color w:val="231F20"/>
          <w:spacing w:val="-3"/>
          <w:w w:val="105"/>
        </w:rPr>
        <w:t>ဗီဇာကန့်သတ်ချက်များ ချမှတ်ခံရခြင်း၊</w:t>
      </w:r>
      <w:r>
        <w:rPr>
          <w:rFonts w:ascii="Acumin Pro" w:hAnsi="Acumin Pro"/>
          <w:b/>
          <w:color w:val="231F20"/>
          <w:w w:val="105"/>
        </w:rPr>
        <w:t xml:space="preserve"> </w:t>
      </w:r>
      <w:r>
        <w:rPr>
          <w:rFonts w:ascii="Acumin Pro" w:hAnsi="Acumin Pro"/>
          <w:color w:val="231F20"/>
          <w:spacing w:val="-1"/>
          <w:w w:val="105"/>
        </w:rPr>
        <w:t>ထိုနိုင်ငံအတွင်း သွားလာမှုကို ကန့်သတ်ခြင်းများ အပါအဝင်။</w:t>
      </w:r>
    </w:p>
    <w:p w14:paraId="2E56D874" w14:textId="77777777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 xml:space="preserve">ဖုန်း၊ လက်ပ်တော့ သို့မဟုတ် အခြား အီလက်ထရွန်နစ်ပစ္စည်းများကို စစ်ဆေးခံရခြင်း </w:t>
      </w:r>
      <w:r>
        <w:rPr>
          <w:rFonts w:ascii="Acumin Pro" w:hAnsi="Acumin Pro"/>
          <w:color w:val="231F20"/>
          <w:spacing w:val="-4"/>
          <w:w w:val="105"/>
        </w:rPr>
        <w:t>ယင်းတွင် ကိုယ်ရေးကိုယ်တာ အချက်အလက်များ သို့မဟုတ် ဆက်သွယ်ပြောဆိုမှုများကို ဝင်ရောက်ကြည့်ရှုခြင်းများ ပါဝင်နိုင်သည်။</w:t>
      </w:r>
    </w:p>
    <w:p w14:paraId="5052F636" w14:textId="636FB589" w:rsidR="004270DA" w:rsidRPr="00A40A17" w:rsidRDefault="00C55FAC" w:rsidP="00A40A17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  <w:color w:val="231F20"/>
          <w:w w:val="110"/>
        </w:rPr>
      </w:pPr>
      <w:r>
        <w:rPr>
          <w:rFonts w:ascii="Acumin Pro" w:hAnsi="Acumin Pro"/>
          <w:b/>
          <w:color w:val="231F20"/>
        </w:rPr>
        <w:t xml:space="preserve">ရောက်ရှိပြီးနောက် ပစ်မှတ်ထား၍ </w:t>
      </w:r>
      <w:r>
        <w:rPr>
          <w:rFonts w:ascii="Acumin Pro" w:hAnsi="Acumin Pro"/>
          <w:color w:val="231F20"/>
        </w:rPr>
        <w:t>စောင့်ကြည့်ခံရခြင်း၊</w:t>
      </w:r>
      <w:r>
        <w:rPr>
          <w:rFonts w:ascii="Acumin Pro" w:hAnsi="Acumin Pro"/>
          <w:b/>
          <w:color w:val="231F20"/>
        </w:rPr>
        <w:t xml:space="preserve"> ထိန်းသိမ်းခံရခြင်း သို့မဟုတ် ထောင်သွင်းအကျဉ်းချခံရခြင်း၊ </w:t>
      </w:r>
      <w:r>
        <w:rPr>
          <w:rFonts w:ascii="Acumin Pro" w:hAnsi="Acumin Pro"/>
          <w:color w:val="231F20"/>
        </w:rPr>
        <w:t>ယင်းတွင် တရားဝင်ဥပဒေကြောင်းအရ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 xml:space="preserve">အရေးယူဆောင်ရွက်မှုများလည်း </w:t>
      </w:r>
      <w:r>
        <w:rPr>
          <w:rFonts w:ascii="Acumin Pro" w:hAnsi="Acumin Pro"/>
          <w:color w:val="231F20"/>
          <w:spacing w:val="-3"/>
          <w:w w:val="110"/>
        </w:rPr>
        <w:t>ပါဝင်နိုင်သည်။</w:t>
      </w:r>
    </w:p>
    <w:p w14:paraId="229436A4" w14:textId="77777777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Myanmar Text" w:hAnsi="Myanmar Text" w:cs="Myanmar Text"/>
          <w:b/>
          <w:color w:val="231F20"/>
          <w:spacing w:val="2"/>
        </w:rPr>
        <w:t>ဒ</w:t>
      </w:r>
      <w:r>
        <w:rPr>
          <w:rFonts w:ascii="Acumin Pro" w:hAnsi="Acumin Pro"/>
          <w:b/>
          <w:color w:val="231F20"/>
          <w:spacing w:val="2"/>
        </w:rPr>
        <w:t xml:space="preserve">ေသခံအာဏာပိုင်များ၏ </w:t>
      </w:r>
      <w:r>
        <w:rPr>
          <w:rFonts w:ascii="Acumin Pro" w:hAnsi="Acumin Pro"/>
          <w:b/>
          <w:color w:val="231F20"/>
          <w:spacing w:val="4"/>
        </w:rPr>
        <w:t xml:space="preserve"> ခြိမ်းခြောက်ခြင်း၊</w:t>
      </w:r>
      <w:r>
        <w:rPr>
          <w:rFonts w:ascii="Acumin Pro" w:hAnsi="Acumin Pro"/>
          <w:b/>
          <w:color w:val="231F20"/>
          <w:spacing w:val="2"/>
        </w:rPr>
        <w:t xml:space="preserve"> </w:t>
      </w:r>
      <w:r>
        <w:rPr>
          <w:rFonts w:ascii="Acumin Pro" w:hAnsi="Acumin Pro"/>
          <w:color w:val="231F20"/>
          <w:spacing w:val="2"/>
        </w:rPr>
        <w:t>နှောင့်ယှက်ခြင်း</w:t>
      </w:r>
      <w:r>
        <w:rPr>
          <w:rFonts w:ascii="Acumin Pro" w:hAnsi="Acumin Pro"/>
          <w:b/>
          <w:color w:val="231F20"/>
          <w:spacing w:val="2"/>
        </w:rPr>
        <w:t xml:space="preserve"> သို့မဟုတ် </w:t>
      </w:r>
      <w:r>
        <w:rPr>
          <w:rFonts w:ascii="Acumin Pro" w:hAnsi="Acumin Pro"/>
          <w:color w:val="231F20"/>
          <w:spacing w:val="2"/>
        </w:rPr>
        <w:t>အကြောက်တရားဖြစ်အောင်</w:t>
      </w:r>
      <w:r>
        <w:rPr>
          <w:rFonts w:ascii="Acumin Pro" w:hAnsi="Acumin Pro"/>
          <w:color w:val="231F20"/>
          <w:spacing w:val="-2"/>
        </w:rPr>
        <w:t>လုပ်ဆောင်ခြင်းများကို ကြုံတွေ့ရခြင်း။</w:t>
      </w:r>
    </w:p>
    <w:p w14:paraId="169D5769" w14:textId="5ABF7858" w:rsidR="000F1A92" w:rsidRPr="000F1A92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</w:rPr>
        <w:t>ဥပဒေစိုးမိုးရေးအဖွဲ့များ သို့မဟုတ်</w:t>
      </w:r>
      <w:r>
        <w:rPr>
          <w:rFonts w:ascii="Acumin Pro" w:hAnsi="Acumin Pro"/>
          <w:b/>
          <w:color w:val="231F20"/>
          <w:spacing w:val="4"/>
        </w:rPr>
        <w:t xml:space="preserve"> အာဏာပိုင်များသာမက </w:t>
      </w:r>
      <w:r w:rsidRPr="00144994">
        <w:rPr>
          <w:rFonts w:ascii="Acumin Pro" w:hAnsi="Acumin Pro"/>
          <w:color w:val="231F20"/>
        </w:rPr>
        <w:t xml:space="preserve"> </w:t>
      </w:r>
      <w:r>
        <w:rPr>
          <w:rFonts w:ascii="Acumin Pro" w:hAnsi="Acumin Pro"/>
          <w:b/>
          <w:color w:val="231F20"/>
        </w:rPr>
        <w:t xml:space="preserve">ဒေသခံအုပ်စုများ၏ </w:t>
      </w:r>
      <w:r>
        <w:rPr>
          <w:rFonts w:ascii="Acumin Pro" w:hAnsi="Acumin Pro"/>
          <w:color w:val="231F20"/>
        </w:rPr>
        <w:t>စစ်ဆေးမေးမြန်းခြင်း၊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နှောင့်ယှက်ခြင်း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သို့မဟုတ်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  <w:spacing w:val="-5"/>
          <w:w w:val="108"/>
        </w:rPr>
        <w:t>ခြိမ်းခြောက်ခြင်းများကို ခံရခြင်း။</w:t>
      </w:r>
    </w:p>
    <w:p w14:paraId="2D2F1A0F" w14:textId="77777777" w:rsidR="000F1A92" w:rsidRPr="00AE43B7" w:rsidRDefault="000F1A92" w:rsidP="00E956A8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နယူးဇီလန်နိုင်ငံ၏ ကောင်စစ်ဆိုင်ရာ အကူအညီများ (New Zealand consular assistance)</w:t>
      </w:r>
    </w:p>
    <w:p w14:paraId="03076CCC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3"/>
          <w:w w:val="104"/>
        </w:rPr>
        <w:t>နယူးဇီလန် နိုင်ငံခြားရေးနှင့် ကုန်သွယ်ရေးဝန်ကြီးဌာန (MFAT) သည် နယူးဇီလန်ပြင်ပသို့ ရောက်ရှိနေသော နယူးဇီလန်နိုင်ငံသားများအတွက် ၎င်းတို့သည် နယူးဇီလန်တွင် ပုံမှန်နေထိုင်သူမဟုတ်လျှင်ပင် ကောင်စစ်ဆိုင်ရာ ဝန်ဆောင်မှုများကို ပေးအပ်ပါသည်။</w:t>
      </w:r>
    </w:p>
    <w:p w14:paraId="54DA327A" w14:textId="77777777" w:rsidR="000F1A92" w:rsidRPr="00144994" w:rsidRDefault="000F1A92" w:rsidP="000364AB">
      <w:pPr>
        <w:pStyle w:val="BodyText"/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3"/>
        </w:rPr>
        <w:t>ယေဘုယျအားဖြင့် နယူးဇီလန်တွင် အမြဲတမ်းနေထိုင်ခွင့်ရရှိထားသူများ (Permanent Residents) ကို ကောင်စစ်ဆိုင်ရာ အကူအညီ ပေးလေ့မရှိပါ။</w:t>
      </w:r>
    </w:p>
    <w:p w14:paraId="1A83DD3B" w14:textId="34BC5703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3"/>
          <w:w w:val="104"/>
        </w:rPr>
        <w:t>ပြည်ပရောက် နယူးဇီလန်နိုင်ငံသားများသည် ထိုနိုင်ငံ၏ ပြည်တွင်းဥပဒေများကို လိုက်နာရမည်ဖြစ်ပြီး၊ ယင်းတွင် ထိန်းသိမ်းခြင်း၊ တရားစွဲဆိုခြင်း သို့မဟုတ် ခရီးသွားလာခွင့် ကန့်သတ်ခြင်းဆိုင်ရာ ဥပဒေများလည်း ပါဝင်သည်။</w:t>
      </w:r>
    </w:p>
    <w:p w14:paraId="34B471DC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lastRenderedPageBreak/>
        <w:t>နိုင်ငံသားနှစ်မျိုးခံယူထားသူများ (Dual citizens)</w:t>
      </w:r>
    </w:p>
    <w:p w14:paraId="25F65E43" w14:textId="77777777" w:rsidR="002D6D45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5"/>
          <w:w w:val="104"/>
        </w:rPr>
        <w:t>နိုင်ငံသားနှစ်မျိုး ခံယူထားခြင်းသည် နယူးဇီလန်အနေဖြင့် ကောင်စစ်ဆိုင်ရာ အကူအညီပေးနိုင်မှုအပေါ် သက်ရောက်မှုရှိနိုင်ပါသည်။ သင်သည် အခြားနိုင်ငံသားအဖြစ် ခံယူထားသောနိုင်ငံသို့ ရောက်ရှိနေချိန်တွင် ဒေသခံအာဏာပိုင်များက သင့်ကို ၎င်းတို့၏ နိုင်ငံသားအဖြစ်သာ ဆက်ဆံနိုင်ပြီး နယူးဇီလန်၏ ပါဝင်ပတ်သက်မှုကို ခွင့်မပြုဘဲ နေနိုင်ပါသည်။</w:t>
      </w:r>
    </w:p>
    <w:p w14:paraId="2CFAB287" w14:textId="778AF4F9" w:rsidR="000F1A92" w:rsidRPr="00F177A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Safe Travel ဝဘ်ဆိုက်ရှိ </w:t>
      </w:r>
      <w:hyperlink r:id="rId7" w:history="1">
        <w:r>
          <w:rPr>
            <w:rStyle w:val="Hyperlink"/>
            <w:rFonts w:ascii="Acumin Pro" w:hAnsi="Acumin Pro"/>
          </w:rPr>
          <w:t>နိုင်ငံသားနှစ်မျိုးခံယူထားသူများနှင့် အမြဲတမ်းနေထိုင်သူများ</w:t>
        </w:r>
      </w:hyperlink>
      <w:r w:rsidRPr="00144994">
        <w:rPr>
          <w:rFonts w:ascii="Acumin Pro" w:hAnsi="Acumin Pro"/>
          <w:color w:val="0000FF"/>
        </w:rPr>
        <w:t xml:space="preserve"> </w:t>
      </w:r>
      <w:r>
        <w:rPr>
          <w:rFonts w:ascii="Acumin Pro" w:hAnsi="Acumin Pro"/>
          <w:color w:val="231F20"/>
        </w:rPr>
        <w:t xml:space="preserve"> ကဏ္ဍတွင် အသေးစိတ် ထပ်မံလေ့လာနိုင်ပါသည်။</w:t>
      </w:r>
    </w:p>
    <w:p w14:paraId="0F0C8816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</w:rPr>
        <w:t>ဒုက္ခသည်များနှင့် ဒုက္ခသည်ဟောင်းများ</w:t>
      </w:r>
    </w:p>
    <w:p w14:paraId="6ECD5ED9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အကယ်၍ သင်သည် နယူးဇီလန်ပြင်ပတွင် ရောက်ရှိနေသော ဒုက္ခသည်တစ်ဦးဖြစ်ပါက နယူးဇီလန်အစိုးရအနေဖြင့် အကူအညီပေးနိုင်မှုတွင် ကြီးမားသော ကန့်သတ်ချက်များရှိပါသည်။</w:t>
      </w:r>
    </w:p>
    <w:p w14:paraId="65A8D97F" w14:textId="438E59EC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Safe Travel ဝဘ်ဆိုက်ရှိ </w:t>
      </w:r>
      <w:hyperlink r:id="rId8" w:history="1">
        <w:r>
          <w:rPr>
            <w:rStyle w:val="Hyperlink"/>
            <w:rFonts w:ascii="Acumin Pro" w:hAnsi="Acumin Pro"/>
            <w:spacing w:val="-2"/>
          </w:rPr>
          <w:t>ဒုက္ခသည်များနှင့် ဒုက္ခသည်ဟောင်းများ</w:t>
        </w:r>
      </w:hyperlink>
      <w:r>
        <w:rPr>
          <w:rFonts w:ascii="Acumin Pro" w:hAnsi="Acumin Pro"/>
          <w:color w:val="231F20"/>
        </w:rPr>
        <w:t xml:space="preserve"> ကဏ္ဍတွင် အသေးစိတ် ထပ်မံလေ့လာနိုင်ပါသည်။</w:t>
      </w:r>
    </w:p>
    <w:p w14:paraId="19ACBA46" w14:textId="77777777" w:rsidR="000F1A92" w:rsidRPr="00AE43B7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SafeTravel NZ</w:t>
      </w:r>
    </w:p>
    <w:p w14:paraId="1272E0CE" w14:textId="27B2000F" w:rsidR="000F1A92" w:rsidRPr="00144994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>SafeTravel NZ</w:t>
        </w:r>
      </w:hyperlink>
      <w:r>
        <w:rPr>
          <w:rFonts w:ascii="Acumin Pro" w:hAnsi="Acumin Pro"/>
          <w:color w:val="231F20"/>
          <w:spacing w:val="-4"/>
          <w:w w:val="103"/>
        </w:rPr>
        <w:t xml:space="preserve"> သည် ပြည်ပသို့ သွားရောက်လည်ပတ်နေသော သို့မဟုတ် ပြည်ပတွင် နေထိုင်နေသော နယူးဇီလန်နိုင်ငံသားများအတွက် ခရီးသွားလာရေးဆိုင်ရာ အကြံပြုချက်များ၊ ကောင်စစ်ဝန်ဆောင်မှုများ၊ ဘေးကင်းလုံခြုံရေး အကြံပြုချက်များနှင့် ခရီးသွားမှတ်ပုံတင်ခြင်းစနစ်တို့ကို ပံ့ပိုးပေးသည့် နယူးဇီလန် နိုင်ငံခြားရေးနှင့် ကုန်သွယ်ရေးဝန်ကြီးဌာန (MFAT) ၏ တရားဝင် ဝဘ်ဆိုက်ဖြစ်သည်။</w:t>
      </w:r>
    </w:p>
    <w:p w14:paraId="745E1D48" w14:textId="0794DC32" w:rsidR="00A22050" w:rsidRPr="00A22050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r>
        <w:rPr>
          <w:rFonts w:ascii="Acumin Pro" w:hAnsi="Acumin Pro"/>
          <w:color w:val="231F20"/>
          <w:spacing w:val="-4"/>
          <w:w w:val="105"/>
        </w:rPr>
        <w:t xml:space="preserve">ခရီးသွားများအနေဖြင့် ပြည်ပသို့ မထွက်ခွာမီ </w:t>
      </w:r>
      <w:r w:rsidR="000F1A92" w:rsidRPr="00144994">
        <w:rPr>
          <w:rFonts w:ascii="Acumin Pro" w:hAnsi="Acumin Pro"/>
          <w:b/>
          <w:bCs/>
          <w:color w:val="231F20"/>
          <w:spacing w:val="-2"/>
          <w:w w:val="105"/>
        </w:rPr>
        <w:t>SafeTravel New Zealand</w:t>
      </w:r>
      <w:r w:rsidR="000F1A92"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r>
        <w:rPr>
          <w:rFonts w:ascii="Acumin Pro" w:hAnsi="Acumin Pro"/>
          <w:color w:val="231F20"/>
          <w:spacing w:val="-4"/>
          <w:w w:val="105"/>
        </w:rPr>
        <w:t xml:space="preserve">တွင် </w:t>
      </w:r>
      <w:hyperlink r:id="rId10" w:history="1">
        <w:r>
          <w:rPr>
            <w:rStyle w:val="Hyperlink"/>
            <w:rFonts w:ascii="Acumin Pro" w:hAnsi="Acumin Pro"/>
            <w:spacing w:val="-5"/>
            <w:w w:val="105"/>
          </w:rPr>
          <w:t xml:space="preserve">မှတ်ပုံတင်ထားသင့်ပါသည်။ </w:t>
        </w:r>
      </w:hyperlink>
      <w:r>
        <w:rPr>
          <w:rFonts w:ascii="Acumin Pro" w:hAnsi="Acumin Pro"/>
          <w:color w:val="231F20"/>
          <w:spacing w:val="-5"/>
          <w:w w:val="105"/>
        </w:rPr>
        <w:t xml:space="preserve"> မှတ်ပုံတင်ထားခြင်းဖြင့် MFAT မှ နောက်ဆုံးရသတင်းများကို အချိန်နှင့်တစ်ပြေးညီ ပေးပို့နိုင်ခြင်း၊ လိုအပ်ပါက ခရီးသွားများနှင့် ဆက်သွယ်နိုင်ခြင်းနှင့် ဖြစ်နိုင်ခြေရှိသော အကူအညီများကို ပေးအပ်နိုင်ခြင်းတို့အတွက် အထောက်အကူဖြစ်စေပါသည်။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5103D" w14:textId="77777777" w:rsidR="003A4E75" w:rsidRDefault="003A4E75">
      <w:r>
        <w:separator/>
      </w:r>
    </w:p>
  </w:endnote>
  <w:endnote w:type="continuationSeparator" w:id="0">
    <w:p w14:paraId="29062C63" w14:textId="77777777" w:rsidR="003A4E75" w:rsidRDefault="003A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7A9C16F2" w:rsidR="008F361B" w:rsidRPr="00216311" w:rsidRDefault="00EA4802" w:rsidP="008F361B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/>
        <w:b/>
        <w:color w:val="391335"/>
        <w:sz w:val="20"/>
      </w:rPr>
      <w:t xml:space="preserve">ပြည်ပခရီးသွားလာခြင်းနှင့် ပြည်ပကြားဝင်နှောင့်ယှက်မှု </w:t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8F361B" w:rsidRPr="00216311">
          <w:rPr>
            <w:rFonts w:ascii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3</w:t>
        </w:r>
        <w:r w:rsidR="008F361B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A2554" w14:textId="77777777" w:rsidR="003A4E75" w:rsidRDefault="003A4E75">
      <w:r>
        <w:separator/>
      </w:r>
    </w:p>
  </w:footnote>
  <w:footnote w:type="continuationSeparator" w:id="0">
    <w:p w14:paraId="6DC42110" w14:textId="77777777" w:rsidR="003A4E75" w:rsidRDefault="003A4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y-MM"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my-MM"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my-MM"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my-MM"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my-MM"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my-MM"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my-MM"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my-MM"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my-MM" w:eastAsia="en-US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2FCC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44147"/>
    <w:rsid w:val="00350DCC"/>
    <w:rsid w:val="003549A1"/>
    <w:rsid w:val="0037169A"/>
    <w:rsid w:val="00374F66"/>
    <w:rsid w:val="003763CA"/>
    <w:rsid w:val="003A4E75"/>
    <w:rsid w:val="003A689A"/>
    <w:rsid w:val="003B3FF4"/>
    <w:rsid w:val="003C1693"/>
    <w:rsid w:val="003C20A9"/>
    <w:rsid w:val="003D1DC0"/>
    <w:rsid w:val="003F6360"/>
    <w:rsid w:val="004236E8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302E7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743E6"/>
    <w:rsid w:val="00787ECB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601FE"/>
    <w:rsid w:val="00887BA6"/>
    <w:rsid w:val="00887C79"/>
    <w:rsid w:val="008C1442"/>
    <w:rsid w:val="008C2A16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37C38"/>
    <w:rsid w:val="00A40A17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3568"/>
    <w:rsid w:val="00B30B22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4557D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F7A2C"/>
    <w:rsid w:val="00D01D48"/>
    <w:rsid w:val="00D0646C"/>
    <w:rsid w:val="00D27A26"/>
    <w:rsid w:val="00D607CB"/>
    <w:rsid w:val="00D8626E"/>
    <w:rsid w:val="00D92D80"/>
    <w:rsid w:val="00DA2D96"/>
    <w:rsid w:val="00DB523A"/>
    <w:rsid w:val="00DC4A0C"/>
    <w:rsid w:val="00E16713"/>
    <w:rsid w:val="00E337DE"/>
    <w:rsid w:val="00E4555C"/>
    <w:rsid w:val="00E45C92"/>
    <w:rsid w:val="00E47C1B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CRFIWEBSITE-145050222-61</_dlc_DocId>
    <_dlc_DocIdUrl xmlns="c78cdbf8-4243-4362-8765-2acd0e03065b">
      <Url>https://azurediagovt.sharepoint.com/sites/EXT-CommunityResiliencetoForeignInterferencewebsite_MEC/_layouts/15/DocIdRedir.aspx?ID=CRFIWEBSITE-145050222-61</Url>
      <Description>CRFIWEBSITE-145050222-61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62448F3B-B34A-4555-B5C6-397D51F217D5}"/>
</file>

<file path=customXml/itemProps2.xml><?xml version="1.0" encoding="utf-8"?>
<ds:datastoreItem xmlns:ds="http://schemas.openxmlformats.org/officeDocument/2006/customXml" ds:itemID="{5210CFF7-ABFD-4A3E-A3A8-498A1FC6B648}"/>
</file>

<file path=customXml/itemProps3.xml><?xml version="1.0" encoding="utf-8"?>
<ds:datastoreItem xmlns:ds="http://schemas.openxmlformats.org/officeDocument/2006/customXml" ds:itemID="{311B62F8-12FB-414F-B815-453B58759241}"/>
</file>

<file path=customXml/itemProps4.xml><?xml version="1.0" encoding="utf-8"?>
<ds:datastoreItem xmlns:ds="http://schemas.openxmlformats.org/officeDocument/2006/customXml" ds:itemID="{500E9B94-9260-42CF-A503-36629FA2F8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4059</Characters>
  <Application>Microsoft Office Word</Application>
  <DocSecurity>2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2026-07-30T03:47:00Z</dcterms:created>
  <dcterms:modified xsi:type="dcterms:W3CDTF">2026-07-30T03:47:00Z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820400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c852cc65-b3b6-4423-9ee4-a1ef2b5505d3</vt:lpwstr>
  </property>
  <property fmtid="{D5CDD505-2E9C-101B-9397-08002B2CF9AE}" pid="15" name="DIASecurityClassification">
    <vt:i4>2</vt:i4>
  </property>
</Properties>
</file>