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7B7C69">
      <w:pPr>
        <w:pStyle w:val="Heading1"/>
        <w:bidi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چەتئەلگە ساياھەتكە چىقىش ۋە چەتئەلنىڭ ئارىلىشىشى</w:t>
      </w:r>
    </w:p>
    <w:p w14:paraId="2294368F" w14:textId="63AFFDBE" w:rsidR="009C2AD2" w:rsidRPr="00AE43B7" w:rsidRDefault="00C55FAC" w:rsidP="007B7C69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5"/>
        </w:rPr>
        <w:t xml:space="preserve">چەتئەلگە ساياھەتكە چىققاندا، بەزى كىشىلەرچەتئەل دائىرىلىرىنىڭ، جۈملىدىن ئۇلارنىڭ بىخەتەرلىك ۋە ئاخبارات ئورگانلىرىنىڭ </w:t>
      </w:r>
      <w:r w:rsidR="00A36FB3">
        <w:rPr>
          <w:rFonts w:ascii="Acumin Pro" w:hAnsi="Acumin Pro"/>
          <w:color w:val="231F20"/>
          <w:spacing w:val="-5"/>
          <w:w w:val="105"/>
          <w:lang w:val="en-NZ"/>
        </w:rPr>
        <w:t>.</w:t>
      </w:r>
      <w:r>
        <w:rPr>
          <w:rFonts w:ascii="Acumin Pro" w:hAnsi="Acumin Pro"/>
          <w:color w:val="231F20"/>
          <w:spacing w:val="-5"/>
          <w:w w:val="105"/>
        </w:rPr>
        <w:t>قوشۇمچە تەكشۈرۈشى ئارقىلىق چەتئەللەرنىڭ ئارىلىشىشىغا دۇچ كېلىشى مۇمكىن</w:t>
      </w:r>
    </w:p>
    <w:p w14:paraId="22943691" w14:textId="7B8BDD29" w:rsidR="009C2AD2" w:rsidRPr="00AE43B7" w:rsidRDefault="00C55FAC" w:rsidP="007B7C69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 xml:space="preserve">شۇنى ئەستە تۇتۇش كېرەككى، كۆپىنچە ساياھەتچىلەربۇنى باشتىن كەچۈرمەسلىكى مۇمكىن، ھەمدە چېگرا تەكشۈرۈشى پۈتۈن </w:t>
      </w:r>
      <w:r w:rsidR="00A36FB3">
        <w:rPr>
          <w:rFonts w:ascii="Acumin Pro" w:hAnsi="Acumin Pro"/>
          <w:color w:val="231F20"/>
          <w:spacing w:val="-4"/>
          <w:w w:val="103"/>
          <w:lang w:val="en-NZ"/>
        </w:rPr>
        <w:t>.</w:t>
      </w:r>
      <w:r>
        <w:rPr>
          <w:rFonts w:ascii="Acumin Pro" w:hAnsi="Acumin Pro"/>
          <w:color w:val="231F20"/>
          <w:spacing w:val="-4"/>
          <w:w w:val="103"/>
        </w:rPr>
        <w:t>دۇنيادا ئومۇملاشقان بولۇپ، ئادەتتە نورمال ھەمدە چەتئەلنىڭ ئارىلىشىشى بىلەن مۇناسىۋىتى يوق</w:t>
      </w:r>
    </w:p>
    <w:p w14:paraId="22943693" w14:textId="65B78A48" w:rsidR="009C2AD2" w:rsidRPr="00AE7A01" w:rsidRDefault="00A36FB3" w:rsidP="007B7C69">
      <w:pPr>
        <w:pStyle w:val="BodyText"/>
        <w:bidi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</w:rPr>
        <w:t>:</w:t>
      </w:r>
      <w:r w:rsidR="00C55FAC">
        <w:rPr>
          <w:rFonts w:ascii="Acumin Pro" w:hAnsi="Acumin Pro"/>
          <w:b/>
          <w:color w:val="231F20"/>
        </w:rPr>
        <w:t>چەتئەلنىڭ ئارىلىشىشىغا مۇناسىۋەتلىك قوشۇمچە تەكشۈرۈشلەرگە دۇچ كېلىشى مۇمكىن بولغان كىشىلەر</w:t>
      </w:r>
    </w:p>
    <w:p w14:paraId="22943695" w14:textId="77777777" w:rsidR="009C2AD2" w:rsidRPr="00AE43B7" w:rsidRDefault="00C55FAC" w:rsidP="007B7C6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</w:rPr>
        <w:t>يېڭى زېلاندىيەدە نىشانغا ئېلىنغان كىشىلەر</w:t>
      </w:r>
    </w:p>
    <w:p w14:paraId="22943696" w14:textId="783145E5" w:rsidR="009C2AD2" w:rsidRPr="00AE43B7" w:rsidRDefault="00C55FAC" w:rsidP="009358BB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ئوخشىمىغان كۆز قاراشلىرى بار ياكى چەتئەللەرنى تە</w:t>
      </w:r>
      <w:r w:rsidR="009358BB" w:rsidRPr="009358BB">
        <w:rPr>
          <w:rFonts w:ascii="Acumin Pro" w:hAnsi="Acumin Pro"/>
          <w:color w:val="231F20"/>
          <w:spacing w:val="1"/>
          <w:rtl/>
        </w:rPr>
        <w:t xml:space="preserve">نقىد قىلىدىغان جەمئىيەت </w:t>
      </w:r>
      <w:r>
        <w:rPr>
          <w:rFonts w:ascii="Acumin Pro" w:hAnsi="Acumin Pro"/>
          <w:color w:val="231F20"/>
          <w:spacing w:val="1"/>
        </w:rPr>
        <w:t>ئەزالىرى</w:t>
      </w:r>
    </w:p>
    <w:p w14:paraId="757EE646" w14:textId="77777777" w:rsidR="005D0E09" w:rsidRDefault="005D0E09" w:rsidP="005D0E09">
      <w:pPr>
        <w:numPr>
          <w:ilvl w:val="0"/>
          <w:numId w:val="4"/>
        </w:numPr>
        <w:tabs>
          <w:tab w:val="left" w:pos="1145"/>
        </w:tabs>
        <w:autoSpaceDE/>
        <w:autoSpaceDN/>
        <w:bidi/>
        <w:spacing w:before="200" w:after="200"/>
        <w:rPr>
          <w:rFonts w:ascii="Acumin Pro" w:eastAsia="Acumin Pro" w:hAnsi="Acumin Pro" w:cs="Acumin Pro"/>
          <w:color w:val="000000"/>
        </w:rPr>
      </w:pPr>
      <w:r w:rsidRPr="005F56F7">
        <w:rPr>
          <w:rFonts w:ascii="Acumin Pro" w:hAnsi="Acumin Pro"/>
          <w:color w:val="231F20"/>
          <w:rtl/>
        </w:rPr>
        <w:t>جەمئىيەت رەھبەرلىرى</w:t>
      </w:r>
      <w:r>
        <w:rPr>
          <w:rFonts w:ascii="Acumin Pro" w:eastAsia="Acumin Pro" w:hAnsi="Acumin Pro" w:cs="Times New Roman"/>
          <w:color w:val="231F20"/>
          <w:rtl/>
        </w:rPr>
        <w:t>، ئادۋوكاتلارۋە پائالىيەتچىلەر</w:t>
      </w:r>
    </w:p>
    <w:p w14:paraId="0376C428" w14:textId="33A3BF97" w:rsidR="00456889" w:rsidRDefault="00456889" w:rsidP="00456889">
      <w:pPr>
        <w:numPr>
          <w:ilvl w:val="0"/>
          <w:numId w:val="4"/>
        </w:numPr>
        <w:tabs>
          <w:tab w:val="left" w:pos="1145"/>
        </w:tabs>
        <w:autoSpaceDE/>
        <w:autoSpaceDN/>
        <w:bidi/>
        <w:spacing w:before="200" w:after="200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Times New Roman"/>
          <w:color w:val="231F20"/>
          <w:rtl/>
        </w:rPr>
        <w:t xml:space="preserve">ئائىلە، </w:t>
      </w:r>
      <w:r w:rsidRPr="00456889">
        <w:rPr>
          <w:rFonts w:ascii="Acumin Pro" w:eastAsia="Acumin Pro" w:hAnsi="Acumin Pro" w:cs="Times New Roman"/>
          <w:color w:val="231F20"/>
          <w:rtl/>
        </w:rPr>
        <w:t>جە</w:t>
      </w:r>
      <w:r w:rsidR="00786120" w:rsidRPr="00786120">
        <w:rPr>
          <w:rFonts w:ascii="Acumin Pro" w:eastAsia="Acumin Pro" w:hAnsi="Acumin Pro" w:cs="Times New Roman"/>
          <w:color w:val="231F20"/>
          <w:rtl/>
        </w:rPr>
        <w:t>م</w:t>
      </w:r>
      <w:r w:rsidRPr="00456889">
        <w:rPr>
          <w:rFonts w:ascii="Acumin Pro" w:eastAsia="Acumin Pro" w:hAnsi="Acumin Pro" w:cs="Times New Roman"/>
          <w:color w:val="231F20"/>
          <w:rtl/>
        </w:rPr>
        <w:t>ئىيەت</w:t>
      </w:r>
      <w:r>
        <w:rPr>
          <w:rFonts w:ascii="Acumin Pro" w:eastAsia="Acumin Pro" w:hAnsi="Acumin Pro" w:cs="Times New Roman"/>
          <w:color w:val="231F20"/>
          <w:rtl/>
        </w:rPr>
        <w:t xml:space="preserve"> ياكى تىجارەت سەۋەبىدىن ساياھەتكە چىققان </w:t>
      </w:r>
      <w:r w:rsidRPr="00456889">
        <w:rPr>
          <w:rFonts w:ascii="Acumin Pro" w:eastAsia="Acumin Pro" w:hAnsi="Acumin Pro" w:cs="Times New Roman"/>
          <w:color w:val="231F20"/>
          <w:rtl/>
        </w:rPr>
        <w:t>جەمئىيەت</w:t>
      </w:r>
      <w:r>
        <w:rPr>
          <w:rFonts w:ascii="Acumin Pro" w:eastAsia="Acumin Pro" w:hAnsi="Acumin Pro" w:cs="Times New Roman"/>
          <w:color w:val="231F20"/>
          <w:rtl/>
        </w:rPr>
        <w:t xml:space="preserve"> ئەزالىرى</w:t>
      </w:r>
    </w:p>
    <w:p w14:paraId="22943699" w14:textId="299629CC" w:rsidR="009C2AD2" w:rsidRPr="00AE43B7" w:rsidRDefault="00C55FAC" w:rsidP="009F0804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يېڭى زېلاندىيە ھۆكۈمىتى ، يەرلىك ھۆكۈمەت كېڭىشى ياكى يېڭى زېلاندىيەدە سايلانغان ئەمەلدار بولۇپ ئىشلەيدىغان </w:t>
      </w:r>
      <w:r w:rsidR="009F0804" w:rsidRPr="009F0804">
        <w:rPr>
          <w:rFonts w:ascii="Acumin Pro" w:hAnsi="Acumin Pro"/>
          <w:color w:val="231F20"/>
          <w:rtl/>
        </w:rPr>
        <w:t>جەمئيەت ئەزالىرى</w:t>
      </w:r>
    </w:p>
    <w:p w14:paraId="2294369A" w14:textId="77777777" w:rsidR="009C2AD2" w:rsidRPr="00AE43B7" w:rsidRDefault="00C55FAC" w:rsidP="007B7C6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2"/>
        </w:rPr>
        <w:t xml:space="preserve">باشقا مۇھىم ساھەلەردە خىزمەت قىلىدىغان مەھەللە ئەزالىرى، مەسىلەن، مۇھىم ئۇل ئەسلىھەلەر، ئاكادېمىيە ۋە ئاخبارات ۋاستىلىرى </w:t>
      </w:r>
    </w:p>
    <w:p w14:paraId="2294369B" w14:textId="4C11F59D" w:rsidR="009C2AD2" w:rsidRPr="00AE43B7" w:rsidRDefault="00A36FB3" w:rsidP="007B7C6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proofErr w:type="gramStart"/>
      <w:r>
        <w:rPr>
          <w:rFonts w:ascii="Acumin Pro" w:hAnsi="Acumin Pro"/>
          <w:color w:val="231F20"/>
          <w:spacing w:val="-5"/>
          <w:lang w:val="en-NZ"/>
        </w:rPr>
        <w:t>.</w:t>
      </w:r>
      <w:r w:rsidR="00C55FAC">
        <w:rPr>
          <w:rFonts w:ascii="Acumin Pro" w:hAnsi="Acumin Pro"/>
          <w:color w:val="231F20"/>
          <w:spacing w:val="-5"/>
        </w:rPr>
        <w:t>سابىق</w:t>
      </w:r>
      <w:proofErr w:type="gramEnd"/>
      <w:r w:rsidR="00C55FAC">
        <w:rPr>
          <w:rFonts w:ascii="Acumin Pro" w:hAnsi="Acumin Pro"/>
          <w:color w:val="231F20"/>
          <w:spacing w:val="-5"/>
        </w:rPr>
        <w:t xml:space="preserve"> مۇساپىرلار</w:t>
      </w:r>
    </w:p>
    <w:p w14:paraId="2294369D" w14:textId="14D0354D" w:rsidR="009C2AD2" w:rsidRPr="00AE7A01" w:rsidRDefault="00A36FB3" w:rsidP="007B7C69">
      <w:pPr>
        <w:pStyle w:val="BodyText"/>
        <w:bidi/>
        <w:spacing w:before="36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:</w:t>
      </w:r>
      <w:r w:rsidR="00C55FAC">
        <w:rPr>
          <w:rFonts w:ascii="Acumin Pro" w:hAnsi="Acumin Pro"/>
          <w:b/>
          <w:color w:val="231F20"/>
        </w:rPr>
        <w:t>كىشىلەر دۆلەتنىڭ ئوخشىماسلىقىغا ئاساسەن خەۋپكە دۇچ كېلىشى مۇمكىن، مەسىلەن</w:t>
      </w:r>
    </w:p>
    <w:p w14:paraId="2294369F" w14:textId="77777777" w:rsidR="009C2AD2" w:rsidRPr="00144994" w:rsidRDefault="00C55FAC" w:rsidP="007B7C69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7"/>
          <w:w w:val="105"/>
        </w:rPr>
        <w:t>يەرلىك ھۆكۈمەتلەر تەرىپىدىن ئورۇنسىز سوراققا سورۇلۇش</w:t>
      </w:r>
      <w:r>
        <w:rPr>
          <w:rFonts w:ascii="Acumin Pro" w:hAnsi="Acumin Pro"/>
          <w:b/>
          <w:color w:val="231F20"/>
          <w:spacing w:val="-7"/>
          <w:w w:val="105"/>
        </w:rPr>
        <w:t>، مەسىلەن، ساياھەت پىلانى، پائالىيەتلىرى ياكى ئالاقىسى ھەققىدە</w:t>
      </w:r>
    </w:p>
    <w:p w14:paraId="229436A0" w14:textId="03AEB7EB" w:rsidR="009C2AD2" w:rsidRPr="00144994" w:rsidRDefault="00C55FAC" w:rsidP="00463B88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چېگرادىن كىرىش-</w:t>
      </w:r>
      <w:r>
        <w:rPr>
          <w:rFonts w:ascii="Acumin Pro" w:hAnsi="Acumin Pro"/>
          <w:b/>
          <w:color w:val="231F20"/>
          <w:w w:val="105"/>
        </w:rPr>
        <w:t>چىقىشى</w:t>
      </w:r>
      <w:r>
        <w:rPr>
          <w:rFonts w:ascii="Acumin Pro" w:hAnsi="Acumin Pro"/>
          <w:b/>
          <w:color w:val="231F20"/>
          <w:spacing w:val="-7"/>
          <w:w w:val="105"/>
        </w:rPr>
        <w:t xml:space="preserve"> رەت قىلىنىش ، مەسىلەن ئايروپىلانغا ئولتۇرۇش ياكى چېگرا تەكشۈرۈش پونكىتلېرىغا </w:t>
      </w:r>
      <w:r w:rsidR="00463B88" w:rsidRPr="00463B88">
        <w:rPr>
          <w:rFonts w:ascii="Acumin Pro" w:hAnsi="Acumin Pro"/>
          <w:b/>
          <w:bCs/>
          <w:color w:val="231F20"/>
          <w:spacing w:val="-7"/>
          <w:w w:val="105"/>
          <w:rtl/>
          <w:lang w:val="en-NZ"/>
        </w:rPr>
        <w:t xml:space="preserve">كىرىشكە يول قويولماسلىق </w:t>
      </w:r>
    </w:p>
    <w:p w14:paraId="229436A1" w14:textId="77777777" w:rsidR="009C2AD2" w:rsidRPr="00144994" w:rsidRDefault="00C55FAC" w:rsidP="007B7C69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5"/>
        </w:rPr>
        <w:t>ساياھەت ياكى</w:t>
      </w:r>
      <w:r>
        <w:rPr>
          <w:rFonts w:ascii="Acumin Pro" w:hAnsi="Acumin Pro"/>
          <w:b/>
          <w:color w:val="231F20"/>
          <w:spacing w:val="-3"/>
          <w:w w:val="105"/>
        </w:rPr>
        <w:t xml:space="preserve"> ۋىزا چەكلىمىلىرىنىڭ قويۇلۇشى </w:t>
      </w:r>
      <w:r>
        <w:rPr>
          <w:rFonts w:ascii="Acumin Pro" w:hAnsi="Acumin Pro"/>
          <w:color w:val="231F20"/>
          <w:spacing w:val="-1"/>
          <w:w w:val="105"/>
        </w:rPr>
        <w:t xml:space="preserve"> </w:t>
      </w:r>
      <w:r>
        <w:rPr>
          <w:rFonts w:ascii="Acumin Pro" w:hAnsi="Acumin Pro"/>
          <w:b/>
          <w:color w:val="231F20"/>
          <w:w w:val="105"/>
        </w:rPr>
        <w:t xml:space="preserve">بۇلۇپمۇ دۆلەت ئىچىدە ھەرىكەت قىلىشغا چەكلىمە قويۇش </w:t>
      </w:r>
    </w:p>
    <w:p w14:paraId="2E56D874" w14:textId="7DE70CCE" w:rsidR="004270DA" w:rsidRPr="004270DA" w:rsidRDefault="00C55FAC" w:rsidP="007B7C69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>تېلېفون، كومپيۇتېرياكى باشقا ئۈسكۈنىلەرنى ئۆز ئىچىگە ئالغان ئېلېكترونلۇق ئۈسكۈنىلەرنى تەكشۈرۈش</w:t>
      </w:r>
      <w:r>
        <w:rPr>
          <w:rFonts w:ascii="Acumin Pro" w:hAnsi="Acumin Pro"/>
          <w:color w:val="231F20"/>
          <w:spacing w:val="-4"/>
          <w:w w:val="105"/>
        </w:rPr>
        <w:t xml:space="preserve">، بۇلار </w:t>
      </w:r>
      <w:r w:rsidR="00A36FB3">
        <w:rPr>
          <w:rFonts w:ascii="Acumin Pro" w:hAnsi="Acumin Pro"/>
          <w:color w:val="231F20"/>
          <w:spacing w:val="-4"/>
          <w:w w:val="105"/>
          <w:lang w:val="en-NZ"/>
        </w:rPr>
        <w:t>.</w:t>
      </w:r>
      <w:r>
        <w:rPr>
          <w:rFonts w:ascii="Acumin Pro" w:hAnsi="Acumin Pro"/>
          <w:color w:val="231F20"/>
          <w:spacing w:val="-4"/>
          <w:w w:val="105"/>
        </w:rPr>
        <w:t xml:space="preserve">شەخسىي ئۇچۇرلار ياكى </w:t>
      </w:r>
      <w:r>
        <w:rPr>
          <w:rFonts w:ascii="Acumin Pro" w:hAnsi="Acumin Pro"/>
          <w:b/>
          <w:color w:val="231F20"/>
          <w:spacing w:val="-4"/>
          <w:w w:val="105"/>
        </w:rPr>
        <w:t>ئالاقىلىشىش ئۇچۇرلىرىغا ئېرىشىشنى ئۆز ئىچىگە ئېلىشى مۇمكىن</w:t>
      </w:r>
    </w:p>
    <w:p w14:paraId="229436A4" w14:textId="5810AF0F" w:rsidR="009C2AD2" w:rsidRPr="00113268" w:rsidRDefault="002B1385" w:rsidP="00113268">
      <w:pPr>
        <w:numPr>
          <w:ilvl w:val="0"/>
          <w:numId w:val="5"/>
        </w:numPr>
        <w:tabs>
          <w:tab w:val="left" w:pos="1145"/>
        </w:tabs>
        <w:autoSpaceDE/>
        <w:autoSpaceDN/>
        <w:bidi/>
        <w:spacing w:before="200" w:after="200" w:line="283" w:lineRule="auto"/>
        <w:rPr>
          <w:rFonts w:ascii="Acumin Pro" w:hAnsi="Acumin Pro"/>
          <w:b/>
          <w:color w:val="231F20"/>
          <w:spacing w:val="-4"/>
          <w:w w:val="105"/>
        </w:rPr>
      </w:pPr>
      <w:r w:rsidRPr="002B1385">
        <w:rPr>
          <w:rFonts w:ascii="Acumin Pro" w:hAnsi="Acumin Pro"/>
          <w:b/>
          <w:color w:val="231F20"/>
          <w:spacing w:val="-4"/>
          <w:w w:val="105"/>
          <w:rtl/>
        </w:rPr>
        <w:t>يىتىپ بارغاندىن كىيىن نىشانلىق نازارەت قىلىش، تۇتۇپ تۇرۇش ياكى قاماق جازاسىغا ھۆكۈم قىلىش، بۇنىڭ ئىچىدە .</w:t>
      </w:r>
      <w:r w:rsidRPr="00AA7B45">
        <w:rPr>
          <w:rFonts w:ascii="Acumin Pro" w:hAnsi="Acumin Pro"/>
          <w:b/>
          <w:color w:val="231F20"/>
          <w:spacing w:val="-4"/>
          <w:w w:val="105"/>
          <w:rtl/>
        </w:rPr>
        <w:t>رەسمىي قانۇنىي ھەرىكەتلەر بولۇشى مۇمكىن</w:t>
      </w:r>
    </w:p>
    <w:p w14:paraId="7038DD54" w14:textId="0520DC78" w:rsidR="00113268" w:rsidRPr="00A63390" w:rsidRDefault="00113268" w:rsidP="00113268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/>
        </w:rPr>
      </w:pPr>
      <w:r w:rsidRPr="00113268">
        <w:rPr>
          <w:rFonts w:ascii="Acumin Pro" w:hAnsi="Acumin Pro"/>
          <w:rtl/>
        </w:rPr>
        <w:t xml:space="preserve">يەرلىك ھۆكۈمەتلەرنىڭ </w:t>
      </w:r>
      <w:r w:rsidRPr="00113268">
        <w:rPr>
          <w:rFonts w:ascii="Acumin Pro" w:hAnsi="Acumin Pro"/>
          <w:b/>
          <w:bCs/>
          <w:rtl/>
        </w:rPr>
        <w:t>قورقۇتۇشى</w:t>
      </w:r>
      <w:r w:rsidRPr="00113268">
        <w:rPr>
          <w:rFonts w:ascii="Acumin Pro" w:hAnsi="Acumin Pro"/>
          <w:rtl/>
        </w:rPr>
        <w:t xml:space="preserve"> ،</w:t>
      </w:r>
      <w:r w:rsidRPr="00113268">
        <w:rPr>
          <w:rFonts w:ascii="Acumin Pro" w:hAnsi="Acumin Pro"/>
          <w:b/>
          <w:bCs/>
          <w:rtl/>
        </w:rPr>
        <w:t>پاراكەندىچىلىك سېلىشى ياكى تەھدىتىگە دۇچ كېلىش</w:t>
      </w:r>
    </w:p>
    <w:p w14:paraId="2C5BD8E5" w14:textId="77777777" w:rsidR="00A63390" w:rsidRDefault="00A63390" w:rsidP="00A63390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eastAsia="Acumin Pro" w:hAnsi="Acumin Pro" w:cs="Acumin Pro"/>
          <w:color w:val="000000"/>
        </w:rPr>
      </w:pPr>
      <w:r>
        <w:rPr>
          <w:rFonts w:ascii="Acumin Pro" w:eastAsia="Acumin Pro" w:hAnsi="Acumin Pro" w:cs="Times New Roman"/>
          <w:color w:val="231F20"/>
          <w:rtl/>
        </w:rPr>
        <w:t xml:space="preserve"> </w:t>
      </w:r>
      <w:r w:rsidRPr="00A63390">
        <w:rPr>
          <w:rFonts w:ascii="Acumin Pro" w:hAnsi="Acumin Pro"/>
          <w:rtl/>
        </w:rPr>
        <w:t>پەقەت قانۇن ئىجرا قىلىش ئورگانلىرى ياكى ھۆكۈمەت ئورگانلىرى تەرىپىدىنلا ئەمەس،</w:t>
      </w:r>
      <w:r w:rsidRPr="00A63390">
        <w:rPr>
          <w:rFonts w:ascii="Acumin Pro" w:hAnsi="Acumin Pro"/>
        </w:rPr>
        <w:t xml:space="preserve"> </w:t>
      </w:r>
      <w:r w:rsidRPr="00A63390">
        <w:rPr>
          <w:rFonts w:ascii="Acumin Pro" w:hAnsi="Acumin Pro"/>
          <w:rtl/>
        </w:rPr>
        <w:t>بەلكى يەرلىك تەشكىلاتلار</w:t>
      </w:r>
      <w:r w:rsidRPr="00A63390">
        <w:rPr>
          <w:rFonts w:ascii="Acumin Pro" w:hAnsi="Acumin Pro"/>
        </w:rPr>
        <w:t xml:space="preserve"> </w:t>
      </w:r>
      <w:r w:rsidRPr="00A63390">
        <w:rPr>
          <w:rFonts w:ascii="Acumin Pro" w:hAnsi="Acumin Pro"/>
          <w:rtl/>
        </w:rPr>
        <w:t>تەرىپىدىن سوراق قىلىنىش، پاراكەندىچىلىك ۋە تەھدىتكە ئۇچراش</w:t>
      </w:r>
    </w:p>
    <w:p w14:paraId="3D2292D2" w14:textId="77777777" w:rsidR="00A63390" w:rsidRDefault="00A63390" w:rsidP="00A63390">
      <w:pPr>
        <w:pStyle w:val="ListParagraph"/>
        <w:tabs>
          <w:tab w:val="left" w:pos="1145"/>
        </w:tabs>
        <w:bidi/>
        <w:spacing w:before="200" w:after="200"/>
        <w:ind w:left="714" w:firstLine="0"/>
        <w:rPr>
          <w:rFonts w:ascii="Acumin Pro" w:hAnsi="Acumin Pro"/>
          <w:b/>
          <w:color w:val="231F20"/>
          <w:spacing w:val="4"/>
          <w:lang w:val="en-NZ"/>
        </w:rPr>
      </w:pPr>
    </w:p>
    <w:p w14:paraId="01D8F494" w14:textId="77777777" w:rsidR="00A63390" w:rsidRDefault="00A63390" w:rsidP="00A63390">
      <w:pPr>
        <w:pStyle w:val="ListParagraph"/>
        <w:tabs>
          <w:tab w:val="left" w:pos="1145"/>
        </w:tabs>
        <w:bidi/>
        <w:spacing w:before="200" w:after="200"/>
        <w:ind w:left="714" w:firstLine="0"/>
        <w:rPr>
          <w:rFonts w:ascii="Acumin Pro" w:hAnsi="Acumin Pro"/>
          <w:b/>
          <w:color w:val="231F20"/>
          <w:spacing w:val="4"/>
          <w:lang w:val="en-NZ"/>
        </w:rPr>
      </w:pPr>
    </w:p>
    <w:p w14:paraId="2D2F1A0F" w14:textId="72675947" w:rsidR="000F1A92" w:rsidRPr="00AE43B7" w:rsidRDefault="00780260" w:rsidP="009128A1">
      <w:pPr>
        <w:pStyle w:val="BodyText"/>
        <w:bidi/>
        <w:spacing w:before="360"/>
        <w:rPr>
          <w:rFonts w:ascii="Acumin Pro" w:hAnsi="Acumin Pro"/>
        </w:rPr>
      </w:pPr>
      <w:r w:rsidRPr="00A63390">
        <w:rPr>
          <w:rFonts w:ascii="Acumin Pro" w:hAnsi="Acumin Pro"/>
          <w:b/>
          <w:color w:val="231F20"/>
          <w:lang w:val="en-NZ"/>
        </w:rPr>
        <w:lastRenderedPageBreak/>
        <w:t xml:space="preserve"> </w:t>
      </w:r>
      <w:r w:rsidR="00C55FAC" w:rsidRPr="00A63390">
        <w:rPr>
          <w:rFonts w:ascii="Acumin Pro" w:hAnsi="Acumin Pro"/>
          <w:b/>
          <w:color w:val="231F20"/>
        </w:rPr>
        <w:t xml:space="preserve"> </w:t>
      </w:r>
      <w:r w:rsidR="000F1A92" w:rsidRPr="009128A1">
        <w:rPr>
          <w:rFonts w:ascii="Acumin Pro" w:hAnsi="Acumin Pro"/>
          <w:b/>
          <w:color w:val="231F20"/>
          <w:spacing w:val="-2"/>
          <w:w w:val="107"/>
        </w:rPr>
        <w:t>يېڭى زېلاندىيە كونسۇل ياردىمى</w:t>
      </w:r>
    </w:p>
    <w:p w14:paraId="4E52C67E" w14:textId="7EEC70F9" w:rsidR="00910F28" w:rsidRDefault="00A36FB3" w:rsidP="007B7C69">
      <w:pPr>
        <w:pStyle w:val="BodyText"/>
        <w:bidi/>
        <w:spacing w:before="200" w:after="200"/>
        <w:rPr>
          <w:rFonts w:ascii="Acumin Pro" w:hAnsi="Acumin Pro"/>
          <w:color w:val="231F20"/>
          <w:spacing w:val="3"/>
          <w:lang w:val="en-NZ"/>
        </w:rPr>
      </w:pPr>
      <w:proofErr w:type="gramStart"/>
      <w:r>
        <w:rPr>
          <w:rFonts w:ascii="Acumin Pro" w:hAnsi="Acumin Pro"/>
          <w:color w:val="231F20"/>
          <w:spacing w:val="3"/>
          <w:lang w:val="en-NZ"/>
        </w:rPr>
        <w:t>.</w:t>
      </w:r>
      <w:r w:rsidR="008A257A" w:rsidRPr="008A257A">
        <w:rPr>
          <w:rFonts w:ascii="Acumin Pro" w:hAnsi="Acumin Pro"/>
          <w:color w:val="231F20"/>
          <w:spacing w:val="3"/>
          <w:rtl/>
          <w:lang w:val="en-NZ"/>
        </w:rPr>
        <w:t>تاشقى</w:t>
      </w:r>
      <w:proofErr w:type="gramEnd"/>
      <w:r w:rsidR="008A257A" w:rsidRPr="008A257A">
        <w:rPr>
          <w:rFonts w:ascii="Acumin Pro" w:hAnsi="Acumin Pro"/>
          <w:color w:val="231F20"/>
          <w:spacing w:val="3"/>
          <w:rtl/>
          <w:lang w:val="en-NZ"/>
        </w:rPr>
        <w:t xml:space="preserve"> ئىشلار ۋە سودا مىنىستىرلىكى (</w:t>
      </w:r>
      <w:r w:rsidR="008A257A" w:rsidRPr="008A257A">
        <w:rPr>
          <w:rFonts w:ascii="Acumin Pro" w:hAnsi="Acumin Pro"/>
          <w:color w:val="231F20"/>
          <w:spacing w:val="3"/>
          <w:lang w:val="en-NZ"/>
        </w:rPr>
        <w:t>MF</w:t>
      </w:r>
      <w:r w:rsidR="00910F28">
        <w:rPr>
          <w:rFonts w:ascii="Acumin Pro" w:hAnsi="Acumin Pro"/>
          <w:color w:val="231F20"/>
          <w:spacing w:val="3"/>
          <w:lang w:val="en-NZ"/>
        </w:rPr>
        <w:t>A</w:t>
      </w:r>
      <w:r w:rsidR="008A257A" w:rsidRPr="008A257A">
        <w:rPr>
          <w:rFonts w:ascii="Acumin Pro" w:hAnsi="Acumin Pro"/>
          <w:color w:val="231F20"/>
          <w:spacing w:val="3"/>
          <w:lang w:val="en-NZ"/>
        </w:rPr>
        <w:t>T</w:t>
      </w:r>
      <w:r w:rsidR="008A257A" w:rsidRPr="008A257A">
        <w:rPr>
          <w:rFonts w:ascii="Acumin Pro" w:hAnsi="Acumin Pro"/>
          <w:color w:val="231F20"/>
          <w:spacing w:val="3"/>
          <w:rtl/>
          <w:lang w:val="en-NZ"/>
        </w:rPr>
        <w:t>) يېڭى زېلاندىيەنىڭ سىرتىدىكى پۇقرالىرىغا، گەرچە ئۇلار ئادەتتە يېڭى زېلاندىيەدە تۇرمىسىمۇ، كونسۇل مۇلازىمىتى بىلەن تەمىنلەيدۇ.</w:t>
      </w:r>
    </w:p>
    <w:p w14:paraId="54DA327A" w14:textId="1471017D" w:rsidR="000F1A92" w:rsidRPr="00144994" w:rsidRDefault="000F1A92" w:rsidP="00910F28">
      <w:pPr>
        <w:pStyle w:val="BodyText"/>
        <w:bidi/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3"/>
        </w:rPr>
        <w:t>كونسۇل ياردىمى ئادەتتە يېڭى زېلاندىيەنىڭ مەڭگۈلۈك ئولتۇراقلاشقان پۇقرالىرىغا بېرىلمەيدۇ</w:t>
      </w:r>
    </w:p>
    <w:p w14:paraId="1A83DD3B" w14:textId="1D79DD73" w:rsidR="000F1A92" w:rsidRPr="00144994" w:rsidRDefault="000F1A92" w:rsidP="007B7C69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 xml:space="preserve">چەتئەلدىكى يېڭى زېلاندىيەلىكلەر باشقا دۆلەتتىكى يەرلىك قانۇنلارغا بويسۇنىدۇ، شۇ دۆلەتنىڭ تۇتۇپ تۇرۇش، جىنايى </w:t>
      </w:r>
      <w:r w:rsidR="00A36FB3">
        <w:rPr>
          <w:rFonts w:ascii="Acumin Pro" w:hAnsi="Acumin Pro"/>
          <w:color w:val="231F20"/>
          <w:spacing w:val="-3"/>
          <w:w w:val="104"/>
          <w:lang w:val="en-NZ"/>
        </w:rPr>
        <w:t>.</w:t>
      </w:r>
      <w:r>
        <w:rPr>
          <w:rFonts w:ascii="Acumin Pro" w:hAnsi="Acumin Pro"/>
          <w:color w:val="231F20"/>
          <w:spacing w:val="-3"/>
          <w:w w:val="104"/>
        </w:rPr>
        <w:t>جاۋابكارلىققا تارتىش ياكى ساياھەتكە چەكلىمە قويۇش قانۇنلىرىنى ئۆز ئىچىگە ئالىدۇ</w:t>
      </w:r>
    </w:p>
    <w:p w14:paraId="34B471DC" w14:textId="77777777" w:rsidR="000F1A92" w:rsidRPr="00144994" w:rsidRDefault="000F1A92" w:rsidP="007B7C69">
      <w:pPr>
        <w:pStyle w:val="BodyText"/>
        <w:bidi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قوش دۆلەت تەۋەلىكى</w:t>
      </w:r>
    </w:p>
    <w:p w14:paraId="25F65E43" w14:textId="227394E1" w:rsidR="002D6D45" w:rsidRDefault="000F1A92" w:rsidP="007B7C69">
      <w:pPr>
        <w:pStyle w:val="BodyText"/>
        <w:bidi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5"/>
          <w:w w:val="104"/>
        </w:rPr>
        <w:t xml:space="preserve">قوش دۆلەت تەۋەلىكىگە ئىگە بولۇش يېڭى زېلاندىيەنىڭ كونسۇل ياردىمى بىلەن تەمىنلىشىگە تەسىركۆرسىتىشى مۇمكىن. باشقا دۆلەت تەۋەلىكىگە كىرگەندە، يەرلىك ھۆكۈمەتلەربۇ كىشىگە پەقەت ئۆز پۇقراسى سۈپىتىدە مۇئامىلە قىلىشى ۋە يېڭى زېلاندىيەنىڭ </w:t>
      </w:r>
      <w:r w:rsidR="00A36FB3">
        <w:rPr>
          <w:rFonts w:ascii="Acumin Pro" w:hAnsi="Acumin Pro"/>
          <w:color w:val="231F20"/>
          <w:spacing w:val="-5"/>
          <w:w w:val="104"/>
          <w:lang w:val="en-NZ"/>
        </w:rPr>
        <w:t>.</w:t>
      </w:r>
      <w:r>
        <w:rPr>
          <w:rFonts w:ascii="Acumin Pro" w:hAnsi="Acumin Pro"/>
          <w:color w:val="231F20"/>
          <w:spacing w:val="-5"/>
          <w:w w:val="104"/>
        </w:rPr>
        <w:t>ئارىلىشىشىغا يول قويماسلىقى مۇمكىن</w:t>
      </w:r>
    </w:p>
    <w:p w14:paraId="2CFAB287" w14:textId="2D2A5365" w:rsidR="000F1A92" w:rsidRPr="00F177A4" w:rsidRDefault="000F1A92" w:rsidP="007B7C69">
      <w:pPr>
        <w:pStyle w:val="BodyText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>بىخەتەرساياھەت قىلىش توربىتىدە:</w:t>
      </w:r>
      <w:hyperlink r:id="rId7" w:history="1">
        <w:r>
          <w:rPr>
            <w:rStyle w:val="Hyperlink"/>
            <w:rFonts w:ascii="Acumin Pro" w:hAnsi="Acumin Pro"/>
          </w:rPr>
          <w:t xml:space="preserve"> قوش دۆلەت تەۋەلىكى ۋە مەڭگۈلۈك ئولتۇراقلاشقان پۇقرالار</w:t>
        </w:r>
      </w:hyperlink>
      <w:r w:rsidRPr="00144994">
        <w:rPr>
          <w:rFonts w:ascii="Acumin Pro" w:hAnsi="Acumin Pro"/>
          <w:color w:val="0000FF"/>
        </w:rPr>
        <w:t xml:space="preserve"> </w:t>
      </w:r>
      <w:r>
        <w:rPr>
          <w:rFonts w:ascii="Acumin Pro" w:hAnsi="Acumin Pro"/>
          <w:color w:val="231F20"/>
        </w:rPr>
        <w:t xml:space="preserve">ھەققىدە تېخىمۇ كۆپ </w:t>
      </w:r>
      <w:r w:rsidR="00A36FB3">
        <w:rPr>
          <w:rFonts w:ascii="Acumin Pro" w:hAnsi="Acumin Pro"/>
          <w:color w:val="231F20"/>
          <w:lang w:val="en-NZ"/>
        </w:rPr>
        <w:t>.</w:t>
      </w:r>
      <w:r>
        <w:rPr>
          <w:rFonts w:ascii="Acumin Pro" w:hAnsi="Acumin Pro"/>
          <w:color w:val="231F20"/>
        </w:rPr>
        <w:t>ئۇچۇرلارنى تاپالايسىز</w:t>
      </w:r>
    </w:p>
    <w:p w14:paraId="0F0C8816" w14:textId="77777777" w:rsidR="000F1A92" w:rsidRPr="00144994" w:rsidRDefault="000F1A92" w:rsidP="007B7C69">
      <w:pPr>
        <w:pStyle w:val="BodyText"/>
        <w:bidi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</w:rPr>
        <w:t>مۇساپىرلارۋە سابىق مۇساپىرلار</w:t>
      </w:r>
    </w:p>
    <w:p w14:paraId="6ECD5ED9" w14:textId="3A42179A" w:rsidR="000F1A92" w:rsidRPr="00144994" w:rsidRDefault="000F1A92" w:rsidP="007B7C69">
      <w:pPr>
        <w:pStyle w:val="BodyText"/>
        <w:bidi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 xml:space="preserve">ئەگەرسىز يېڭى زېلاندىيەنىڭ سىرتىدىكى مۇساپىربولسىڭىز، يېڭى زېلاندىيە ھۆكۈمىتى تەمىنلىيەلەيدىغان ياردەم جەھەتتە </w:t>
      </w:r>
      <w:r w:rsidR="00A36FB3">
        <w:rPr>
          <w:rFonts w:ascii="Acumin Pro" w:hAnsi="Acumin Pro"/>
          <w:color w:val="231F20"/>
          <w:lang w:val="en-NZ"/>
        </w:rPr>
        <w:t>.</w:t>
      </w:r>
      <w:r>
        <w:rPr>
          <w:rFonts w:ascii="Acumin Pro" w:hAnsi="Acumin Pro"/>
          <w:color w:val="231F20"/>
        </w:rPr>
        <w:t>زورچەكلىمىلەربار</w:t>
      </w:r>
    </w:p>
    <w:p w14:paraId="65A8D97F" w14:textId="0DAD7E7C" w:rsidR="000F1A92" w:rsidRPr="00144994" w:rsidRDefault="00A36FB3" w:rsidP="007B7C69">
      <w:pPr>
        <w:pStyle w:val="BodyText"/>
        <w:bidi/>
        <w:spacing w:before="200" w:after="200" w:line="249" w:lineRule="auto"/>
        <w:rPr>
          <w:rFonts w:ascii="Acumin Pro" w:hAnsi="Acumin Pro"/>
        </w:rPr>
      </w:pPr>
      <w:proofErr w:type="gramStart"/>
      <w:r>
        <w:rPr>
          <w:rFonts w:ascii="Acumin Pro" w:hAnsi="Acumin Pro"/>
          <w:color w:val="231F20"/>
          <w:lang w:val="en-NZ"/>
        </w:rPr>
        <w:t>.</w:t>
      </w:r>
      <w:r w:rsidR="000F1A92">
        <w:rPr>
          <w:rFonts w:ascii="Acumin Pro" w:hAnsi="Acumin Pro"/>
          <w:color w:val="231F20"/>
        </w:rPr>
        <w:t>بىخەتەرساياھەت</w:t>
      </w:r>
      <w:proofErr w:type="gramEnd"/>
      <w:r w:rsidR="000F1A92">
        <w:rPr>
          <w:rFonts w:ascii="Acumin Pro" w:hAnsi="Acumin Pro"/>
          <w:color w:val="231F20"/>
        </w:rPr>
        <w:t xml:space="preserve"> قىلىش توربىتىدە: </w:t>
      </w:r>
      <w:hyperlink r:id="rId8" w:history="1">
        <w:r w:rsidR="000F1A92">
          <w:rPr>
            <w:rStyle w:val="Hyperlink"/>
            <w:rFonts w:ascii="Acumin Pro" w:hAnsi="Acumin Pro"/>
            <w:spacing w:val="-2"/>
          </w:rPr>
          <w:t>مۇساپىرلارۋە سابىق مۇساپىرلار</w:t>
        </w:r>
      </w:hyperlink>
      <w:r w:rsidR="000F1A92">
        <w:rPr>
          <w:rFonts w:ascii="Acumin Pro" w:hAnsi="Acumin Pro"/>
          <w:color w:val="231F20"/>
        </w:rPr>
        <w:t>ھەققىدە تېخىمۇ كۆپ ئۇچۇرلارنى تاپالايسىز</w:t>
      </w:r>
    </w:p>
    <w:p w14:paraId="19ACBA46" w14:textId="77777777" w:rsidR="000F1A92" w:rsidRPr="00AE43B7" w:rsidRDefault="000F1A92" w:rsidP="007B7C69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يېڭى زېلاندىيە بىخەتەرساياھەت قىلىش</w:t>
      </w:r>
    </w:p>
    <w:p w14:paraId="1272E0CE" w14:textId="7306B2D6" w:rsidR="000F1A92" w:rsidRPr="00144994" w:rsidRDefault="000F1A92" w:rsidP="007B7C69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>يېڭى زېلاندىيە بىخەتەرساياھەت قىلىش</w:t>
      </w:r>
      <w:hyperlink r:id="rId9" w:history="1">
        <w:r>
          <w:rPr>
            <w:rStyle w:val="Hyperlink"/>
            <w:rFonts w:ascii="Acumin Pro" w:hAnsi="Acumin Pro"/>
          </w:rPr>
          <w:t xml:space="preserve"> بولسا </w:t>
        </w:r>
      </w:hyperlink>
      <w:r>
        <w:rPr>
          <w:rFonts w:ascii="Acumin Pro" w:hAnsi="Acumin Pro"/>
          <w:color w:val="231F20"/>
          <w:spacing w:val="-4"/>
          <w:w w:val="103"/>
        </w:rPr>
        <w:t xml:space="preserve">MFAT نىڭ رەسمىي توربېكىتى بولۇپ، چەتئەلگە ساياھەتكە چىققان ياكى ياشاۋاتقان يېڭى زېلاندىيەلىكلەرگە ساياھەت مەسلىھەتلىرى، كونسۇلخانا مۇلازىمىتى، بىخەتەرلىك ئەسكەرتمىسى ۋە تىزىملىتىش </w:t>
      </w:r>
      <w:r w:rsidR="00A36FB3">
        <w:rPr>
          <w:rFonts w:ascii="Acumin Pro" w:hAnsi="Acumin Pro"/>
          <w:color w:val="231F20"/>
          <w:spacing w:val="-4"/>
          <w:w w:val="103"/>
          <w:lang w:val="en-NZ"/>
        </w:rPr>
        <w:t>.</w:t>
      </w:r>
      <w:r>
        <w:rPr>
          <w:rFonts w:ascii="Acumin Pro" w:hAnsi="Acumin Pro"/>
          <w:color w:val="231F20"/>
          <w:spacing w:val="-4"/>
          <w:w w:val="103"/>
        </w:rPr>
        <w:t>سىستېمىسى بىلەن تەمىنلەيدۇ</w:t>
      </w:r>
    </w:p>
    <w:p w14:paraId="745E1D48" w14:textId="37EAC575" w:rsidR="00A22050" w:rsidRPr="00A22050" w:rsidRDefault="00651741" w:rsidP="007B7C69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</w:pPr>
      <w:r>
        <w:rPr>
          <w:rFonts w:ascii="Acumin Pro" w:hAnsi="Acumin Pro"/>
          <w:color w:val="231F20"/>
          <w:spacing w:val="-4"/>
          <w:w w:val="105"/>
        </w:rPr>
        <w:t>ساياھەتچىلەرچەتئەلگە چىقىشتىن بۇرۇن</w:t>
      </w:r>
      <w:hyperlink r:id="rId10" w:history="1">
        <w:r>
          <w:rPr>
            <w:rStyle w:val="Hyperlink"/>
            <w:rFonts w:ascii="Acumin Pro" w:hAnsi="Acumin Pro"/>
            <w:spacing w:val="-5"/>
            <w:w w:val="105"/>
          </w:rPr>
          <w:t xml:space="preserve">يېڭى زېلاندىيە بىخەتەرساياھەت قىلىش </w:t>
        </w:r>
      </w:hyperlink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تورىدا تىزىملىتىشى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>
        <w:rPr>
          <w:rFonts w:ascii="Acumin Pro" w:hAnsi="Acumin Pro"/>
          <w:color w:val="231F20"/>
          <w:spacing w:val="-5"/>
          <w:w w:val="105"/>
        </w:rPr>
        <w:t xml:space="preserve"> كېرەك. بۇ MFAT نىڭ ۋاقتىدا يېڭى ئۇچۇرلارنى بېرىشىگە، لازىم بولسا ساياھەتچىلەربىلەن ئالاقىلىشىشىغا ۋە مۇمكىنقەدەرياردەم بىلەن تەمىنلىشىگە </w:t>
      </w:r>
      <w:r w:rsidR="00A36FB3">
        <w:rPr>
          <w:rFonts w:ascii="Acumin Pro" w:hAnsi="Acumin Pro"/>
          <w:color w:val="231F20"/>
          <w:spacing w:val="-5"/>
          <w:w w:val="105"/>
          <w:lang w:val="en-NZ"/>
        </w:rPr>
        <w:t>.</w:t>
      </w:r>
      <w:r>
        <w:rPr>
          <w:rFonts w:ascii="Acumin Pro" w:hAnsi="Acumin Pro"/>
          <w:color w:val="231F20"/>
          <w:spacing w:val="-5"/>
          <w:w w:val="105"/>
        </w:rPr>
        <w:t>ياردەم بېرىدۇ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ED95A" w14:textId="77777777" w:rsidR="00C17D80" w:rsidRDefault="00C17D80">
      <w:r>
        <w:separator/>
      </w:r>
    </w:p>
  </w:endnote>
  <w:endnote w:type="continuationSeparator" w:id="0">
    <w:p w14:paraId="28129A03" w14:textId="77777777" w:rsidR="00C17D80" w:rsidRDefault="00C1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30172E56" w:rsidR="008F361B" w:rsidRPr="005A3BC4" w:rsidRDefault="005A3BC4" w:rsidP="005A3BC4">
    <w:pPr>
      <w:spacing w:before="22"/>
      <w:rPr>
        <w:rFonts w:ascii="Acumin Pro" w:hAnsi="Acumin Pro"/>
        <w:b/>
        <w:sz w:val="20"/>
        <w:szCs w:val="20"/>
        <w:lang w:val="en-NZ"/>
      </w:rPr>
    </w:pPr>
    <w:r>
      <w:rPr>
        <w:rFonts w:ascii="Acumin Pro" w:hAnsi="Acumin Pro"/>
        <w:b/>
        <w:color w:val="391335"/>
        <w:sz w:val="20"/>
        <w:szCs w:val="20"/>
        <w:lang w:val="en-NZ"/>
      </w:rPr>
      <w:t xml:space="preserve">        </w:t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>
          <w:rPr>
            <w:rFonts w:ascii="Acumin Pro" w:hAnsi="Acumin Pro"/>
            <w:sz w:val="20"/>
            <w:szCs w:val="20"/>
            <w:lang w:val="en-NZ"/>
          </w:rPr>
          <w:t xml:space="preserve"> </w:t>
        </w:r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 w:rsidR="00EA4802">
          <w:rPr>
            <w:rFonts w:ascii="Acumin Pro" w:hAnsi="Acumin Pro"/>
            <w:sz w:val="20"/>
          </w:rPr>
          <w:t>3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  <w:r>
          <w:rPr>
            <w:rFonts w:ascii="Acumin Pro" w:hAnsi="Acumin Pro"/>
            <w:sz w:val="20"/>
            <w:szCs w:val="20"/>
            <w:lang w:val="en-NZ"/>
          </w:rPr>
          <w:t xml:space="preserve">                                                                                       </w:t>
        </w:r>
      </w:sdtContent>
    </w:sdt>
    <w:r w:rsidR="00EA4802">
      <w:rPr>
        <w:rFonts w:ascii="Acumin Pro" w:hAnsi="Acumin Pro"/>
        <w:b/>
        <w:color w:val="391335"/>
        <w:sz w:val="20"/>
      </w:rPr>
      <w:t xml:space="preserve">چەتئەلگە </w:t>
    </w:r>
    <w:r w:rsidR="00EA4802">
      <w:rPr>
        <w:rFonts w:ascii="Acumin Pro" w:hAnsi="Acumin Pro"/>
        <w:b/>
        <w:color w:val="391335"/>
        <w:sz w:val="20"/>
      </w:rPr>
      <w:t>ساياھەتكە چىقىش ۋە چەتئەلنىڭ ئارىلىشىشى</w:t>
    </w:r>
    <w:r>
      <w:rPr>
        <w:rFonts w:ascii="Acumin Pro" w:hAnsi="Acumin Pro"/>
        <w:b/>
        <w:color w:val="391335"/>
        <w:sz w:val="20"/>
        <w:lang w:val="en-NZ"/>
      </w:rPr>
      <w:t xml:space="preserve">  </w:t>
    </w:r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 w:rsidP="005A3BC4">
    <w:pPr>
      <w:pStyle w:val="BodyText"/>
      <w:spacing w:line="14" w:lineRule="auto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B59F7" w14:textId="77777777" w:rsidR="00C17D80" w:rsidRDefault="00C17D80">
      <w:r>
        <w:separator/>
      </w:r>
    </w:p>
  </w:footnote>
  <w:footnote w:type="continuationSeparator" w:id="0">
    <w:p w14:paraId="33001B17" w14:textId="77777777" w:rsidR="00C17D80" w:rsidRDefault="00C1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922F1"/>
    <w:multiLevelType w:val="multilevel"/>
    <w:tmpl w:val="7AA45A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ug-CN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ug-CN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ug-CN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ug-CN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ug-CN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ug-CN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ug-CN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ug-CN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ug-CN" w:eastAsia="en-US" w:bidi="ar-SA"/>
      </w:rPr>
    </w:lvl>
  </w:abstractNum>
  <w:abstractNum w:abstractNumId="4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A5269"/>
    <w:multiLevelType w:val="multilevel"/>
    <w:tmpl w:val="980ED0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05665764">
    <w:abstractNumId w:val="3"/>
  </w:num>
  <w:num w:numId="2" w16cid:durableId="1488476550">
    <w:abstractNumId w:val="4"/>
  </w:num>
  <w:num w:numId="3" w16cid:durableId="1893736190">
    <w:abstractNumId w:val="2"/>
  </w:num>
  <w:num w:numId="4" w16cid:durableId="1193568708">
    <w:abstractNumId w:val="5"/>
  </w:num>
  <w:num w:numId="5" w16cid:durableId="2092580190">
    <w:abstractNumId w:val="0"/>
  </w:num>
  <w:num w:numId="6" w16cid:durableId="1118530871">
    <w:abstractNumId w:val="1"/>
  </w:num>
  <w:num w:numId="7" w16cid:durableId="70393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411D"/>
    <w:rsid w:val="000B769F"/>
    <w:rsid w:val="000C443C"/>
    <w:rsid w:val="000D27EC"/>
    <w:rsid w:val="000D2FEE"/>
    <w:rsid w:val="000D7DC8"/>
    <w:rsid w:val="000E6DF0"/>
    <w:rsid w:val="000E7534"/>
    <w:rsid w:val="000F1A92"/>
    <w:rsid w:val="000F75AD"/>
    <w:rsid w:val="001039C9"/>
    <w:rsid w:val="001073A0"/>
    <w:rsid w:val="00107CD1"/>
    <w:rsid w:val="0011308E"/>
    <w:rsid w:val="00113268"/>
    <w:rsid w:val="00113B06"/>
    <w:rsid w:val="00130C4F"/>
    <w:rsid w:val="00132354"/>
    <w:rsid w:val="00144994"/>
    <w:rsid w:val="001502F2"/>
    <w:rsid w:val="001517E9"/>
    <w:rsid w:val="001547E0"/>
    <w:rsid w:val="00157D7C"/>
    <w:rsid w:val="0016622B"/>
    <w:rsid w:val="00170141"/>
    <w:rsid w:val="00182187"/>
    <w:rsid w:val="0019254C"/>
    <w:rsid w:val="00193978"/>
    <w:rsid w:val="001957D9"/>
    <w:rsid w:val="001973AA"/>
    <w:rsid w:val="001A0E92"/>
    <w:rsid w:val="001C2BC0"/>
    <w:rsid w:val="001C48DE"/>
    <w:rsid w:val="00203879"/>
    <w:rsid w:val="00203BB3"/>
    <w:rsid w:val="002118AB"/>
    <w:rsid w:val="00220798"/>
    <w:rsid w:val="0022784D"/>
    <w:rsid w:val="00237378"/>
    <w:rsid w:val="00243315"/>
    <w:rsid w:val="00262582"/>
    <w:rsid w:val="0026270D"/>
    <w:rsid w:val="00262DF9"/>
    <w:rsid w:val="002810EB"/>
    <w:rsid w:val="002B1385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83545"/>
    <w:rsid w:val="003A689A"/>
    <w:rsid w:val="003B3FF4"/>
    <w:rsid w:val="003C1693"/>
    <w:rsid w:val="003C20A9"/>
    <w:rsid w:val="003D1DC0"/>
    <w:rsid w:val="003E025C"/>
    <w:rsid w:val="003F1476"/>
    <w:rsid w:val="003F6360"/>
    <w:rsid w:val="004236E8"/>
    <w:rsid w:val="004270DA"/>
    <w:rsid w:val="0045645A"/>
    <w:rsid w:val="00456889"/>
    <w:rsid w:val="00463B88"/>
    <w:rsid w:val="0046523A"/>
    <w:rsid w:val="00466BA9"/>
    <w:rsid w:val="00473CA8"/>
    <w:rsid w:val="00475CCC"/>
    <w:rsid w:val="004A0136"/>
    <w:rsid w:val="004A37E0"/>
    <w:rsid w:val="004A7A9B"/>
    <w:rsid w:val="004B0D16"/>
    <w:rsid w:val="004B3215"/>
    <w:rsid w:val="004D5889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2E7C"/>
    <w:rsid w:val="00584A41"/>
    <w:rsid w:val="00590FC5"/>
    <w:rsid w:val="005A3BC4"/>
    <w:rsid w:val="005A7D8B"/>
    <w:rsid w:val="005B1C86"/>
    <w:rsid w:val="005B4CA2"/>
    <w:rsid w:val="005B51A5"/>
    <w:rsid w:val="005B5D5D"/>
    <w:rsid w:val="005B7E21"/>
    <w:rsid w:val="005C1BAD"/>
    <w:rsid w:val="005C38AF"/>
    <w:rsid w:val="005D0E09"/>
    <w:rsid w:val="005E1A19"/>
    <w:rsid w:val="005E1D37"/>
    <w:rsid w:val="005F56F7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86F89"/>
    <w:rsid w:val="006949D1"/>
    <w:rsid w:val="00694F39"/>
    <w:rsid w:val="00695786"/>
    <w:rsid w:val="006A09EE"/>
    <w:rsid w:val="006B0B2E"/>
    <w:rsid w:val="006B59AB"/>
    <w:rsid w:val="006C00A5"/>
    <w:rsid w:val="006C2594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0260"/>
    <w:rsid w:val="00786120"/>
    <w:rsid w:val="00787CED"/>
    <w:rsid w:val="00787ECB"/>
    <w:rsid w:val="007B7C69"/>
    <w:rsid w:val="007C0F47"/>
    <w:rsid w:val="007C7FFD"/>
    <w:rsid w:val="0080100E"/>
    <w:rsid w:val="008013FE"/>
    <w:rsid w:val="00812D8C"/>
    <w:rsid w:val="00814361"/>
    <w:rsid w:val="00816F7F"/>
    <w:rsid w:val="0082642B"/>
    <w:rsid w:val="0083504D"/>
    <w:rsid w:val="00836104"/>
    <w:rsid w:val="00843CF4"/>
    <w:rsid w:val="008601FE"/>
    <w:rsid w:val="00887BA6"/>
    <w:rsid w:val="00887C79"/>
    <w:rsid w:val="008A257A"/>
    <w:rsid w:val="008C1442"/>
    <w:rsid w:val="008C2A16"/>
    <w:rsid w:val="008D468B"/>
    <w:rsid w:val="008D5688"/>
    <w:rsid w:val="008D694C"/>
    <w:rsid w:val="008E3714"/>
    <w:rsid w:val="008F361B"/>
    <w:rsid w:val="00905CB0"/>
    <w:rsid w:val="00910F28"/>
    <w:rsid w:val="009128A1"/>
    <w:rsid w:val="009176E1"/>
    <w:rsid w:val="009358BB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9F0804"/>
    <w:rsid w:val="00A061CD"/>
    <w:rsid w:val="00A20307"/>
    <w:rsid w:val="00A22050"/>
    <w:rsid w:val="00A224E1"/>
    <w:rsid w:val="00A270E8"/>
    <w:rsid w:val="00A36FB3"/>
    <w:rsid w:val="00A479BA"/>
    <w:rsid w:val="00A525AD"/>
    <w:rsid w:val="00A576AD"/>
    <w:rsid w:val="00A63390"/>
    <w:rsid w:val="00A83F93"/>
    <w:rsid w:val="00A877BF"/>
    <w:rsid w:val="00A87EB8"/>
    <w:rsid w:val="00A97153"/>
    <w:rsid w:val="00AA08F3"/>
    <w:rsid w:val="00AA7B45"/>
    <w:rsid w:val="00AB2A5C"/>
    <w:rsid w:val="00AC1DA8"/>
    <w:rsid w:val="00AC239B"/>
    <w:rsid w:val="00AC54D5"/>
    <w:rsid w:val="00AC74E1"/>
    <w:rsid w:val="00AD0F05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84B00"/>
    <w:rsid w:val="00B935C4"/>
    <w:rsid w:val="00B95C2E"/>
    <w:rsid w:val="00B95D86"/>
    <w:rsid w:val="00B96690"/>
    <w:rsid w:val="00BB0D32"/>
    <w:rsid w:val="00BD3993"/>
    <w:rsid w:val="00BE258E"/>
    <w:rsid w:val="00C1119A"/>
    <w:rsid w:val="00C14765"/>
    <w:rsid w:val="00C17D80"/>
    <w:rsid w:val="00C30E6F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C45C7"/>
    <w:rsid w:val="00CF7A2C"/>
    <w:rsid w:val="00D01D48"/>
    <w:rsid w:val="00D0646C"/>
    <w:rsid w:val="00D27A26"/>
    <w:rsid w:val="00D31432"/>
    <w:rsid w:val="00D607CB"/>
    <w:rsid w:val="00D8626E"/>
    <w:rsid w:val="00D92D80"/>
    <w:rsid w:val="00DA2D96"/>
    <w:rsid w:val="00DB523A"/>
    <w:rsid w:val="00DC0721"/>
    <w:rsid w:val="00DC4A0C"/>
    <w:rsid w:val="00DD0A38"/>
    <w:rsid w:val="00DD2A14"/>
    <w:rsid w:val="00E16713"/>
    <w:rsid w:val="00E337DE"/>
    <w:rsid w:val="00E418B4"/>
    <w:rsid w:val="00E4555C"/>
    <w:rsid w:val="00E45C92"/>
    <w:rsid w:val="00E64873"/>
    <w:rsid w:val="00E71845"/>
    <w:rsid w:val="00E82969"/>
    <w:rsid w:val="00E94A76"/>
    <w:rsid w:val="00E956A8"/>
    <w:rsid w:val="00EA0987"/>
    <w:rsid w:val="00EA4802"/>
    <w:rsid w:val="00EB2C9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443B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g-C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CRFIWEBSITE-145050222-914</_dlc_DocId>
    <_dlc_DocIdUrl xmlns="c78cdbf8-4243-4362-8765-2acd0e03065b">
      <Url>https://azurediagovt.sharepoint.com/sites/EXT-CommunityResiliencetoForeignInterferencewebsite_MEC/_layouts/15/DocIdRedir.aspx?ID=CRFIWEBSITE-145050222-914</Url>
      <Description>CRFIWEBSITE-145050222-914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F946AD97-FF69-4E00-B02D-D07015222CE3}"/>
</file>

<file path=customXml/itemProps2.xml><?xml version="1.0" encoding="utf-8"?>
<ds:datastoreItem xmlns:ds="http://schemas.openxmlformats.org/officeDocument/2006/customXml" ds:itemID="{FE490402-D228-4450-98E0-BCF902F9E228}"/>
</file>

<file path=customXml/itemProps3.xml><?xml version="1.0" encoding="utf-8"?>
<ds:datastoreItem xmlns:ds="http://schemas.openxmlformats.org/officeDocument/2006/customXml" ds:itemID="{8A80D682-C0B4-4AD1-9E45-B3B3C4367793}"/>
</file>

<file path=customXml/itemProps4.xml><?xml version="1.0" encoding="utf-8"?>
<ds:datastoreItem xmlns:ds="http://schemas.openxmlformats.org/officeDocument/2006/customXml" ds:itemID="{741D539F-05D1-4C7B-98CB-50562A7481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3421</Characters>
  <Application>Microsoft Office Word</Application>
  <DocSecurity>2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2026-08-25T03:31:00Z</dcterms:created>
  <dcterms:modified xsi:type="dcterms:W3CDTF">2026-08-25T03:31:00Z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889900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GrammarlyDocumentId">
    <vt:lpwstr>e91fa5ff-f1a7-4e9e-b0df-12d9983dc487</vt:lpwstr>
  </property>
  <property fmtid="{D5CDD505-2E9C-101B-9397-08002B2CF9AE}" pid="14" name="_dlc_DocIdItemGuid">
    <vt:lpwstr>36c05349-d2f3-468e-8a82-01759d7b56ee</vt:lpwstr>
  </property>
  <property fmtid="{D5CDD505-2E9C-101B-9397-08002B2CF9AE}" pid="15" name="DIASecurityClassification">
    <vt:i4>2</vt:i4>
  </property>
  <property fmtid="{D5CDD505-2E9C-101B-9397-08002B2CF9AE}" pid="16" name="TriggerFlowInfo">
    <vt:lpwstr/>
  </property>
</Properties>
</file>