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B5655B" w:rsidRDefault="005203C9" w:rsidP="00FA6638">
      <w:pPr>
        <w:pStyle w:val="Heading1"/>
        <w:bidi/>
        <w:ind w:left="0"/>
        <w:rPr>
          <w:rFonts w:ascii="Acumin Pro" w:hAnsi="Acumin Pro" w:cs="Acumin Pro"/>
          <w:color w:val="391335"/>
        </w:rPr>
      </w:pPr>
      <w:r>
        <w:rPr>
          <w:rFonts w:ascii="Acumin Pro" w:hAnsi="Acumin Pro" w:cs="Acumin Pro"/>
          <w:color w:val="391335"/>
          <w:rtl/>
        </w:rPr>
        <w:t>قانونی معاونت اور</w:t>
      </w:r>
      <w:r>
        <w:rPr>
          <w:rFonts w:ascii="Acumin Pro" w:hAnsi="Acumin Pro" w:cs="Acumin Pro"/>
          <w:color w:val="391335"/>
          <w:spacing w:val="-2"/>
          <w:rtl/>
        </w:rPr>
        <w:t xml:space="preserve"> مشورہ</w:t>
      </w:r>
    </w:p>
    <w:p w14:paraId="7E3603A6" w14:textId="0454A309"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sidRPr="00D52DBD">
        <w:rPr>
          <w:rFonts w:ascii="Acumin Pro" w:hAnsi="Acumin Pro" w:cs="Acumin Pro"/>
          <w:b/>
          <w:bCs/>
          <w:rtl/>
        </w:rPr>
        <w:t>نوٹ</w:t>
      </w:r>
      <w:r>
        <w:rPr>
          <w:rFonts w:ascii="Acumin Pro" w:hAnsi="Acumin Pro" w:cs="Acumin Pro"/>
          <w:rtl/>
        </w:rPr>
        <w:t xml:space="preserve">: یہ عمومی معلومات ہیں۔ یہ صرف آپ کی سمجھ بوجھ کے لیے ہیں اور یہ قانونی مشورہ نہیں ہے۔ </w:t>
      </w:r>
      <w:r w:rsidR="00DB2A69" w:rsidRPr="00D52DBD">
        <w:rPr>
          <w:rFonts w:ascii="Acumin Pro" w:hAnsi="Acumin Pro" w:cs="Acumin Pro"/>
          <w:rtl/>
        </w:rPr>
        <w:br/>
      </w:r>
      <w:r>
        <w:rPr>
          <w:rFonts w:ascii="Acumin Pro" w:hAnsi="Acumin Pro" w:cs="Acumin Pro"/>
          <w:rtl/>
        </w:rPr>
        <w:t>مخصوص قانونی مشورے کے لیے، کسی مستند قانونی ماہر سے بات کریں۔</w:t>
      </w:r>
    </w:p>
    <w:p w14:paraId="4AA8BA91" w14:textId="1F439237" w:rsidR="00B814A3" w:rsidRPr="00B950DF" w:rsidRDefault="005203C9" w:rsidP="00DD4A05">
      <w:pPr>
        <w:pStyle w:val="BodyText"/>
        <w:bidi/>
        <w:spacing w:before="200" w:after="200" w:line="249" w:lineRule="auto"/>
        <w:rPr>
          <w:rFonts w:ascii="Acumin Pro" w:hAnsi="Acumin Pro" w:cs="Acumin Pro"/>
          <w:color w:val="231F20"/>
        </w:rPr>
      </w:pPr>
      <w:r>
        <w:rPr>
          <w:rFonts w:ascii="Acumin Pro" w:hAnsi="Acumin Pro" w:cs="Acumin Pro"/>
          <w:color w:val="231F20"/>
          <w:rtl/>
        </w:rPr>
        <w:t>اگر کوئی شخص غیر ملکی مداخلت کا سامنا کر رہا ہے تو قانونی مدد اور مشورے حاصل کرنےسے اسے اپنے حقوق اور دستیاب اختیارات کو سمجھنے میں مدد دے سکتی ہے۔</w:t>
      </w:r>
    </w:p>
    <w:p w14:paraId="60CD836C" w14:textId="77777777" w:rsidR="00D43421" w:rsidRPr="00B5655B" w:rsidRDefault="005203C9" w:rsidP="007D1386">
      <w:pPr>
        <w:pStyle w:val="Heading2"/>
        <w:bidi/>
        <w:spacing w:before="360"/>
        <w:ind w:left="0"/>
        <w:rPr>
          <w:rFonts w:ascii="Acumin Pro" w:hAnsi="Acumin Pro" w:cs="Acumin Pro"/>
        </w:rPr>
      </w:pPr>
      <w:r>
        <w:rPr>
          <w:rFonts w:ascii="Acumin Pro" w:hAnsi="Acumin Pro" w:cs="Acumin Pro"/>
          <w:color w:val="391335"/>
          <w:spacing w:val="-9"/>
          <w:rtl/>
        </w:rPr>
        <w:t xml:space="preserve"> نیوزی لینڈ</w:t>
      </w:r>
      <w:r>
        <w:rPr>
          <w:rFonts w:ascii="Acumin Pro" w:hAnsi="Acumin Pro" w:cs="Acumin Pro"/>
          <w:color w:val="391335"/>
          <w:rtl/>
        </w:rPr>
        <w:t xml:space="preserve"> میں آپ کے حقوق</w:t>
      </w:r>
    </w:p>
    <w:p w14:paraId="4737BA26" w14:textId="720B9179" w:rsidR="00D43421" w:rsidRPr="0025147C" w:rsidRDefault="0025147C" w:rsidP="0099726C">
      <w:pPr>
        <w:pStyle w:val="BodyText"/>
        <w:bidi/>
        <w:spacing w:before="200" w:after="200"/>
        <w:rPr>
          <w:rStyle w:val="Hyperlink"/>
          <w:rFonts w:ascii="Acumin Pro" w:hAnsi="Acumin Pro" w:cs="Acumin Pro"/>
        </w:rPr>
      </w:pPr>
      <w:r>
        <w:rPr>
          <w:rFonts w:ascii="Acumin Pro" w:hAnsi="Acumin Pro" w:cs="Acumin Pro"/>
          <w:rtl/>
        </w:rPr>
        <w:fldChar w:fldCharType="begin"/>
      </w:r>
      <w:r>
        <w:rPr>
          <w:rFonts w:ascii="Acumin Pro" w:hAnsi="Acumin Pro" w:cs="Acumin Pro"/>
          <w:rtl/>
        </w:rPr>
        <w:instrText>HYPERLINK "https://www.crfi.govt.nz/recognise/rights-nz"</w:instrText>
      </w:r>
      <w:r>
        <w:rPr>
          <w:rFonts w:ascii="Acumin Pro" w:hAnsi="Acumin Pro" w:cs="Acumin Pro"/>
          <w:rtl/>
        </w:rPr>
      </w:r>
      <w:r>
        <w:rPr>
          <w:rFonts w:ascii="Acumin Pro" w:hAnsi="Acumin Pro" w:cs="Acumin Pro"/>
          <w:rtl/>
        </w:rPr>
        <w:fldChar w:fldCharType="separate"/>
      </w:r>
      <w:r w:rsidR="005203C9" w:rsidRPr="0025147C">
        <w:rPr>
          <w:rStyle w:val="Hyperlink"/>
          <w:rFonts w:ascii="Arial" w:hAnsi="Arial" w:cs="Arial" w:hint="cs"/>
          <w:rtl/>
        </w:rPr>
        <w:t>نیوزی</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لینڈ</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میں</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اپنے</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حقوق</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کے</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بارے</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میں</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مزید</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جاننے</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کے</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لیے</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یہاں</w:t>
      </w:r>
      <w:r w:rsidR="005203C9" w:rsidRPr="0025147C">
        <w:rPr>
          <w:rStyle w:val="Hyperlink"/>
          <w:rFonts w:ascii="Acumin Pro" w:hAnsi="Acumin Pro" w:cs="Acumin Pro"/>
          <w:rtl/>
        </w:rPr>
        <w:t xml:space="preserve"> </w:t>
      </w:r>
      <w:r w:rsidR="005203C9" w:rsidRPr="0025147C">
        <w:rPr>
          <w:rStyle w:val="Hyperlink"/>
          <w:rFonts w:ascii="Arial" w:hAnsi="Arial" w:cs="Arial" w:hint="cs"/>
          <w:rtl/>
        </w:rPr>
        <w:t>جانیں</w:t>
      </w:r>
    </w:p>
    <w:p w14:paraId="069434BF" w14:textId="23D5B6E0" w:rsidR="00D43421" w:rsidRPr="00B5655B" w:rsidRDefault="0025147C" w:rsidP="007D1386">
      <w:pPr>
        <w:pStyle w:val="Heading2"/>
        <w:tabs>
          <w:tab w:val="left" w:pos="8613"/>
        </w:tabs>
        <w:bidi/>
        <w:spacing w:before="360"/>
        <w:ind w:left="0"/>
        <w:rPr>
          <w:rFonts w:ascii="Acumin Pro" w:hAnsi="Acumin Pro" w:cs="Acumin Pro"/>
          <w:color w:val="391335"/>
        </w:rPr>
      </w:pPr>
      <w:r>
        <w:rPr>
          <w:rFonts w:ascii="Acumin Pro" w:eastAsia="Calibri" w:hAnsi="Acumin Pro" w:cs="Acumin Pro"/>
          <w:b w:val="0"/>
          <w:bCs w:val="0"/>
          <w:sz w:val="22"/>
          <w:szCs w:val="22"/>
          <w:rtl/>
        </w:rPr>
        <w:fldChar w:fldCharType="end"/>
      </w:r>
      <w:r w:rsidR="005203C9">
        <w:rPr>
          <w:rFonts w:ascii="Acumin Pro" w:hAnsi="Acumin Pro" w:cs="Acumin Pro"/>
          <w:color w:val="391335"/>
          <w:rtl/>
        </w:rPr>
        <w:t>قانونی مدد کہاں حاصل کی جا سکتی ہے</w:t>
      </w:r>
    </w:p>
    <w:p w14:paraId="7EB83A88" w14:textId="77777777" w:rsidR="00D43421" w:rsidRPr="00B5655B" w:rsidRDefault="005203C9" w:rsidP="007D1386">
      <w:pPr>
        <w:pStyle w:val="BodyText"/>
        <w:bidi/>
        <w:spacing w:before="360"/>
        <w:rPr>
          <w:rFonts w:ascii="Acumin Pro" w:hAnsi="Acumin Pro" w:cs="Acumin Pro"/>
          <w:b/>
          <w:bCs/>
        </w:rPr>
      </w:pPr>
      <w:r>
        <w:rPr>
          <w:rFonts w:ascii="Acumin Pro" w:hAnsi="Acumin Pro" w:cs="Acumin Pro"/>
          <w:b/>
          <w:bCs/>
          <w:color w:val="231F20"/>
          <w:spacing w:val="-2"/>
          <w:w w:val="107"/>
          <w:rtl/>
        </w:rPr>
        <w:t xml:space="preserve">کمیونٹی لاء </w:t>
      </w:r>
    </w:p>
    <w:p w14:paraId="7CAA679E" w14:textId="59DE6B98" w:rsidR="00D43421" w:rsidRPr="00B5655B" w:rsidRDefault="005203C9" w:rsidP="009C3E46">
      <w:pPr>
        <w:pStyle w:val="BodyText"/>
        <w:bidi/>
        <w:spacing w:before="200" w:after="200" w:line="249" w:lineRule="auto"/>
        <w:rPr>
          <w:rFonts w:ascii="Acumin Pro" w:hAnsi="Acumin Pro" w:cs="Acumin Pro"/>
          <w:color w:val="231F20"/>
        </w:rPr>
      </w:pPr>
      <w:r>
        <w:rPr>
          <w:rFonts w:ascii="Acumin Pro" w:hAnsi="Acumin Pro" w:cs="Acumin Pro"/>
          <w:color w:val="231F20"/>
          <w:rtl/>
        </w:rPr>
        <w:t>کمیونٹی لاء سینٹرز درج ذیل میں مدد کر سکتے ہیں:</w:t>
      </w:r>
    </w:p>
    <w:p w14:paraId="70682FCC" w14:textId="77777777" w:rsidR="00D43421" w:rsidRPr="00B5655B" w:rsidRDefault="005203C9" w:rsidP="009C3E46">
      <w:pPr>
        <w:pStyle w:val="ListParagraph"/>
        <w:numPr>
          <w:ilvl w:val="0"/>
          <w:numId w:val="4"/>
        </w:numPr>
        <w:tabs>
          <w:tab w:val="left" w:pos="1145"/>
        </w:tabs>
        <w:bidi/>
        <w:spacing w:before="200" w:after="200"/>
        <w:rPr>
          <w:rFonts w:ascii="Acumin Pro" w:hAnsi="Acumin Pro" w:cs="Acumin Pro"/>
        </w:rPr>
      </w:pPr>
      <w:r>
        <w:rPr>
          <w:rFonts w:ascii="Acumin Pro" w:hAnsi="Acumin Pro" w:cs="Acumin Pro"/>
          <w:color w:val="231F20"/>
          <w:spacing w:val="4"/>
          <w:rtl/>
        </w:rPr>
        <w:t>قانونی معلومات اور تعلیم</w:t>
      </w:r>
    </w:p>
    <w:p w14:paraId="67FE86F7" w14:textId="77777777" w:rsidR="00D43421" w:rsidRPr="00B5655B" w:rsidRDefault="005203C9" w:rsidP="009C3E46">
      <w:pPr>
        <w:pStyle w:val="ListParagraph"/>
        <w:numPr>
          <w:ilvl w:val="0"/>
          <w:numId w:val="4"/>
        </w:numPr>
        <w:tabs>
          <w:tab w:val="left" w:pos="1145"/>
        </w:tabs>
        <w:bidi/>
        <w:spacing w:before="200" w:after="200"/>
        <w:rPr>
          <w:rFonts w:ascii="Acumin Pro" w:hAnsi="Acumin Pro" w:cs="Acumin Pro"/>
          <w:color w:val="231F20"/>
        </w:rPr>
      </w:pPr>
      <w:r>
        <w:rPr>
          <w:rFonts w:ascii="Acumin Pro" w:hAnsi="Acumin Pro" w:cs="Acumin Pro"/>
          <w:color w:val="231F20"/>
          <w:rtl/>
        </w:rPr>
        <w:t>قانونی مشورہ، مدد، اور نمائندگی – خاص طور پر ان لوگوں کے لیے جو قانونی خدمات کے لیے فیس برداشت نہیں کر سکتے</w:t>
      </w:r>
    </w:p>
    <w:p w14:paraId="2A8C9443" w14:textId="5EBBDF3E" w:rsidR="00D43421" w:rsidRDefault="005203C9" w:rsidP="009C3E46">
      <w:pPr>
        <w:pStyle w:val="BodyText"/>
        <w:bidi/>
        <w:spacing w:before="200" w:after="200" w:line="249" w:lineRule="auto"/>
        <w:rPr>
          <w:rFonts w:ascii="Acumin Pro" w:hAnsi="Acumin Pro" w:cs="Acumin Pro"/>
          <w:color w:val="231F20"/>
        </w:rPr>
      </w:pPr>
      <w:r>
        <w:rPr>
          <w:rFonts w:ascii="Acumin Pro" w:hAnsi="Acumin Pro" w:cs="Acumin Pro"/>
          <w:color w:val="231F20"/>
          <w:rtl/>
        </w:rPr>
        <w:t>نیوزی لینڈ بھر میں 24 کمیونٹی لاء سینٹرز موجود ہیں۔ زیادہ تر مراکز چھوٹی کمیونٹیز میں آؤٹ ریچ سروسز یا کلینکس فراہم کرتے ہیں۔ اپائنٹمنٹ کے لیے مقامی مراکز سے براہ راست رابطہ کریں۔</w:t>
      </w:r>
    </w:p>
    <w:p w14:paraId="634FDA00" w14:textId="77777777" w:rsidR="009C3E46" w:rsidRDefault="005203C9" w:rsidP="0084388A">
      <w:pPr>
        <w:pStyle w:val="BodyText"/>
        <w:bidi/>
        <w:spacing w:before="200" w:after="200"/>
      </w:pPr>
      <w:hyperlink r:id="rId8" w:history="1">
        <w:r>
          <w:rPr>
            <w:rStyle w:val="Hyperlink"/>
            <w:rFonts w:ascii="Acumin Pro" w:hAnsi="Acumin Pro" w:cs="Acumin Pro"/>
            <w:spacing w:val="-1"/>
            <w:rtl/>
          </w:rPr>
          <w:t>مزید معلومات کے لیے کمیونٹی لاء کی ویب سائٹ پر جائیں</w:t>
        </w:r>
      </w:hyperlink>
    </w:p>
    <w:p w14:paraId="57E05D0C" w14:textId="096B2BD6" w:rsidR="00D43421" w:rsidRPr="00B5655B" w:rsidRDefault="005203C9" w:rsidP="007D1386">
      <w:pPr>
        <w:pStyle w:val="BodyText"/>
        <w:bidi/>
        <w:spacing w:before="360"/>
        <w:rPr>
          <w:rFonts w:ascii="Acumin Pro" w:hAnsi="Acumin Pro" w:cs="Acumin Pro"/>
          <w:b/>
          <w:bCs/>
        </w:rPr>
      </w:pPr>
      <w:r>
        <w:rPr>
          <w:rFonts w:ascii="Acumin Pro" w:hAnsi="Acumin Pro" w:cs="Acumin Pro"/>
          <w:b/>
          <w:bCs/>
          <w:color w:val="231F20"/>
          <w:spacing w:val="-4"/>
          <w:w w:val="107"/>
          <w:rtl/>
        </w:rPr>
        <w:t>یوتھ لاء (Youth Law)</w:t>
      </w:r>
    </w:p>
    <w:p w14:paraId="1FD67D9E" w14:textId="77777777" w:rsidR="00FE74D1" w:rsidRDefault="005203C9" w:rsidP="00FE74D1">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یوتھ لاء 25 سال سے کم عمر تمام بچوں اور نوجوانوں کے لیے مفت قانونی خدمات فراہم کرتا ہے۔ </w:t>
      </w:r>
    </w:p>
    <w:p w14:paraId="555E75A4" w14:textId="2156F3DF" w:rsidR="00D43421" w:rsidRPr="00B5655B" w:rsidRDefault="005203C9" w:rsidP="00FE74D1">
      <w:pPr>
        <w:pStyle w:val="BodyText"/>
        <w:bidi/>
        <w:spacing w:before="200" w:after="200" w:line="249" w:lineRule="auto"/>
        <w:rPr>
          <w:rFonts w:ascii="Acumin Pro" w:hAnsi="Acumin Pro" w:cs="Acumin Pro"/>
        </w:rPr>
      </w:pPr>
      <w:hyperlink r:id="rId9" w:history="1">
        <w:r>
          <w:rPr>
            <w:rStyle w:val="Hyperlink"/>
            <w:rFonts w:ascii="Acumin Pro" w:hAnsi="Acumin Pro" w:cs="Acumin Pro"/>
            <w:rtl/>
          </w:rPr>
          <w:t>مزید معلومات کے لیے یوتھ لاء کی ویب سائٹ پر جائیں</w:t>
        </w:r>
      </w:hyperlink>
    </w:p>
    <w:p w14:paraId="16C71584" w14:textId="5F18CBF9" w:rsidR="00D43421" w:rsidRPr="00613A51" w:rsidRDefault="005203C9" w:rsidP="00EE0F79">
      <w:pPr>
        <w:pStyle w:val="BodyText"/>
        <w:bidi/>
        <w:spacing w:before="360"/>
        <w:rPr>
          <w:rFonts w:ascii="Acumin Pro" w:hAnsi="Acumin Pro" w:cs="Acumin Pro"/>
          <w:b/>
          <w:bCs/>
          <w:color w:val="231F20"/>
          <w:spacing w:val="4"/>
        </w:rPr>
      </w:pPr>
      <w:r>
        <w:rPr>
          <w:rFonts w:ascii="Acumin Pro" w:hAnsi="Acumin Pro" w:cs="Acumin Pro"/>
          <w:b/>
          <w:color w:val="231F20"/>
          <w:spacing w:val="8"/>
        </w:rPr>
        <w:t>Citizens Advice Bureau</w:t>
      </w:r>
    </w:p>
    <w:p w14:paraId="6E913108" w14:textId="77777777" w:rsidR="00D43421" w:rsidRPr="00B5655B" w:rsidRDefault="005203C9" w:rsidP="00781E55">
      <w:pPr>
        <w:pStyle w:val="BodyText"/>
        <w:bidi/>
        <w:spacing w:before="200" w:after="200"/>
        <w:rPr>
          <w:rFonts w:ascii="Acumin Pro" w:hAnsi="Acumin Pro" w:cs="Acumin Pro"/>
          <w:color w:val="231F20"/>
        </w:rPr>
      </w:pPr>
      <w:r>
        <w:rPr>
          <w:rFonts w:ascii="Acumin Pro" w:hAnsi="Acumin Pro" w:cs="Acumin Pro"/>
          <w:color w:val="231F20"/>
          <w:rtl/>
        </w:rPr>
        <w:t>Citizens Advice Bureau درج ذیل میں مدد کر سکتا ہے:</w:t>
      </w:r>
    </w:p>
    <w:p w14:paraId="1976D540"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حقوق کے بارے میں معلومات</w:t>
      </w:r>
    </w:p>
    <w:p w14:paraId="7EDFC160"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مفت، رازدارانہ، آزادانہ معلومات اور مشورہ</w:t>
      </w:r>
    </w:p>
    <w:p w14:paraId="690A8ADD"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قانونی مشورے کے لیے آپ کے مقامی کمیونٹی لاء سینٹر میں ریفرلز</w:t>
      </w:r>
    </w:p>
    <w:p w14:paraId="547E3E63"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خدمات تک رسائی کے بارے میں معلومات جن کی آپ کو ضرورت پڑ سکتی ہے</w:t>
      </w:r>
    </w:p>
    <w:p w14:paraId="6120E314" w14:textId="2CAE53F7" w:rsidR="00D43421" w:rsidRPr="00B5655B" w:rsidRDefault="005203C9" w:rsidP="00781E55">
      <w:pPr>
        <w:pStyle w:val="BodyText"/>
        <w:bidi/>
        <w:spacing w:before="200" w:after="200" w:line="249" w:lineRule="auto"/>
        <w:rPr>
          <w:rFonts w:ascii="Acumin Pro" w:hAnsi="Acumin Pro" w:cs="Acumin Pro"/>
          <w:color w:val="231F20"/>
        </w:rPr>
      </w:pPr>
      <w:hyperlink r:id="rId10" w:history="1">
        <w:r>
          <w:rPr>
            <w:rStyle w:val="Hyperlink"/>
            <w:rFonts w:ascii="Acumin Pro" w:hAnsi="Acumin Pro" w:cs="Acumin Pro"/>
            <w:rtl/>
          </w:rPr>
          <w:t>معلومات کے لیے Citizens Advice Bureau کی ویب سائٹ پر جائیں</w:t>
        </w:r>
      </w:hyperlink>
      <w:r>
        <w:rPr>
          <w:rFonts w:ascii="Acumin Pro" w:hAnsi="Acumin Pro" w:cs="Acumin Pro"/>
          <w:color w:val="231F20"/>
          <w:rtl/>
        </w:rPr>
        <w:t>، یا رازدارانہ مدد کے لیے انہیں</w:t>
      </w:r>
      <w:r w:rsidR="00BF054C">
        <w:rPr>
          <w:rFonts w:ascii="Acumin Pro" w:hAnsi="Acumin Pro" w:cs="Acumin Pro" w:hint="cs"/>
          <w:color w:val="231F20"/>
          <w:rtl/>
        </w:rPr>
        <w:t xml:space="preserve"> </w:t>
      </w:r>
      <w:r w:rsidR="00BF054C">
        <w:rPr>
          <w:rFonts w:ascii="Acumin Pro" w:hAnsi="Acumin Pro" w:cs="Acumin Pro"/>
          <w:color w:val="231F20"/>
        </w:rPr>
        <w:t>0800 222 367</w:t>
      </w:r>
      <w:r>
        <w:rPr>
          <w:rFonts w:ascii="Acumin Pro" w:hAnsi="Acumin Pro" w:cs="Acumin Pro"/>
          <w:color w:val="231F20"/>
          <w:rtl/>
        </w:rPr>
        <w:t xml:space="preserve"> پر مفت کال کریں۔</w:t>
      </w:r>
    </w:p>
    <w:p w14:paraId="74602358" w14:textId="6A043A37" w:rsidR="00D43421" w:rsidRPr="00206BA8" w:rsidRDefault="005203C9" w:rsidP="00783984">
      <w:pPr>
        <w:pStyle w:val="BodyText"/>
        <w:spacing w:before="360"/>
        <w:jc w:val="right"/>
        <w:rPr>
          <w:rFonts w:ascii="Acumin Pro" w:hAnsi="Acumin Pro" w:cs="Acumin Pro"/>
          <w:b/>
          <w:color w:val="231F20"/>
          <w:spacing w:val="4"/>
        </w:rPr>
      </w:pPr>
      <w:r>
        <w:rPr>
          <w:rFonts w:ascii="Acumin Pro" w:hAnsi="Acumin Pro" w:cs="Acumin Pro"/>
          <w:b/>
          <w:color w:val="231F20"/>
          <w:spacing w:val="4"/>
        </w:rPr>
        <w:lastRenderedPageBreak/>
        <w:t>Legal aid</w:t>
      </w:r>
    </w:p>
    <w:p w14:paraId="1E5A3556" w14:textId="77777777" w:rsidR="00781E55" w:rsidRDefault="005203C9" w:rsidP="00781E55">
      <w:pPr>
        <w:pStyle w:val="BodyText"/>
        <w:bidi/>
        <w:spacing w:before="200" w:after="200"/>
        <w:rPr>
          <w:rFonts w:ascii="Acumin Pro" w:hAnsi="Acumin Pro" w:cs="Acumin Pro"/>
          <w:color w:val="231F20"/>
          <w:spacing w:val="4"/>
        </w:rPr>
      </w:pPr>
      <w:r>
        <w:rPr>
          <w:rFonts w:ascii="Acumin Pro" w:hAnsi="Acumin Pro" w:cs="Acumin Pro"/>
          <w:color w:val="231F20"/>
          <w:spacing w:val="4"/>
          <w:rtl/>
        </w:rPr>
        <w:t>Legal aid ان لوگوں کے لیے حکومتی فنڈنگ ہے جو وکیل کی فیس ادا کرنے کی استطاعت نہیں رکھتے۔ یہ ادارہ قانونی مدد کے اخراجات برداشت کرنے اور عدالت جانے والے قانونی مسائل کو حل کرنے میں مدد دیتا ہے تاکہ لوگوں کو وکیل کی استطاعت نہ ہونے کی وجہ سے انصاف سے محروم نہ کیا جائے۔</w:t>
      </w:r>
    </w:p>
    <w:p w14:paraId="0FAD5B2B" w14:textId="77777777" w:rsidR="00781E55" w:rsidRDefault="005203C9" w:rsidP="00781E55">
      <w:pPr>
        <w:pStyle w:val="BodyText"/>
        <w:bidi/>
        <w:spacing w:before="200" w:after="200"/>
      </w:pPr>
      <w:hyperlink r:id="rId11" w:history="1">
        <w:r>
          <w:rPr>
            <w:rStyle w:val="Hyperlink"/>
            <w:rFonts w:ascii="Acumin Pro" w:hAnsi="Acumin Pro" w:cs="Acumin Pro"/>
            <w:rtl/>
          </w:rPr>
          <w:t>Legal aid کے بارے میں یہاں مزید جانیں</w:t>
        </w:r>
      </w:hyperlink>
    </w:p>
    <w:p w14:paraId="6069164A" w14:textId="365901F8" w:rsidR="00D43421" w:rsidRPr="00206BA8" w:rsidRDefault="005203C9" w:rsidP="0084388A">
      <w:pPr>
        <w:pStyle w:val="BodyText"/>
        <w:bidi/>
        <w:spacing w:before="360"/>
        <w:rPr>
          <w:rFonts w:ascii="Acumin Pro" w:hAnsi="Acumin Pro" w:cs="Acumin Pro"/>
          <w:b/>
          <w:color w:val="231F20"/>
          <w:spacing w:val="4"/>
        </w:rPr>
      </w:pPr>
      <w:r>
        <w:rPr>
          <w:rFonts w:ascii="Acumin Pro" w:hAnsi="Acumin Pro" w:cs="Acumin Pro"/>
          <w:b/>
          <w:bCs/>
          <w:color w:val="231F20"/>
          <w:spacing w:val="4"/>
          <w:rtl/>
        </w:rPr>
        <w:t>نیوزی لینڈ لاء سوسائٹی</w:t>
      </w:r>
    </w:p>
    <w:p w14:paraId="4BB74D95" w14:textId="77777777" w:rsidR="00781E55" w:rsidRDefault="005203C9" w:rsidP="00781E55">
      <w:pPr>
        <w:pStyle w:val="BodyText"/>
        <w:bidi/>
        <w:spacing w:before="200" w:after="200"/>
        <w:rPr>
          <w:rFonts w:ascii="Acumin Pro" w:hAnsi="Acumin Pro" w:cs="Acumin Pro"/>
          <w:color w:val="231F20"/>
          <w:spacing w:val="4"/>
        </w:rPr>
      </w:pPr>
      <w:r>
        <w:rPr>
          <w:rFonts w:ascii="Acumin Pro" w:hAnsi="Acumin Pro" w:cs="Acumin Pro"/>
          <w:color w:val="231F20"/>
          <w:spacing w:val="4"/>
          <w:rtl/>
        </w:rPr>
        <w:t xml:space="preserve">نیوزی لینڈ لاء سوسائٹی (NZLS) نیوزی لینڈ میں وکلاء کے لیے ریگولیٹری ادارہ ہے۔ لوگ ان کی آن لائن ڈائریکٹری کے ذریعے وکیل تلاش کر سکتے ہیں۔ اس میں ان وکلاء کی فہرست دی گئی ہے جو نیوزی لینڈ میں وکالت کرنے کے مجاز ہیں۔ </w:t>
      </w:r>
    </w:p>
    <w:p w14:paraId="3A88F936" w14:textId="7EC0F656" w:rsidR="00D43421" w:rsidRPr="000011DE" w:rsidRDefault="005203C9" w:rsidP="00781E55">
      <w:pPr>
        <w:pStyle w:val="BodyText"/>
        <w:bidi/>
        <w:spacing w:before="200" w:after="200"/>
        <w:rPr>
          <w:rStyle w:val="Hyperlink"/>
        </w:rPr>
      </w:pPr>
      <w:hyperlink r:id="rId12" w:history="1">
        <w:r>
          <w:rPr>
            <w:rStyle w:val="Hyperlink"/>
            <w:rFonts w:ascii="Acumin Pro" w:hAnsi="Acumin Pro" w:cs="Acumin Pro"/>
            <w:rtl/>
          </w:rPr>
          <w:t>نیوزی لینڈ لاء سوسائٹی کی ویب سائٹ پر جائیں</w:t>
        </w:r>
      </w:hyperlink>
    </w:p>
    <w:sectPr w:rsidR="00D43421" w:rsidRPr="000011DE" w:rsidSect="00DD4A05">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642DE" w14:textId="77777777" w:rsidR="00C36E0B" w:rsidRDefault="00C36E0B">
      <w:r>
        <w:separator/>
      </w:r>
    </w:p>
  </w:endnote>
  <w:endnote w:type="continuationSeparator" w:id="0">
    <w:p w14:paraId="3B5EC185" w14:textId="77777777" w:rsidR="00C36E0B" w:rsidRDefault="00C36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14590A7C" w:rsidR="00CB2BD2" w:rsidRPr="00216311" w:rsidRDefault="00216311" w:rsidP="00216311">
    <w:pPr>
      <w:bidi/>
      <w:spacing w:before="22"/>
      <w:rPr>
        <w:rFonts w:ascii="Acumin Pro" w:hAnsi="Acumin Pro" w:cs="Acumin Pro"/>
        <w:b/>
        <w:sz w:val="20"/>
        <w:szCs w:val="20"/>
      </w:rPr>
    </w:pPr>
    <w:r>
      <w:rPr>
        <w:rFonts w:ascii="Acumin Pro" w:hAnsi="Acumin Pro" w:cs="Acumin Pro"/>
        <w:b/>
        <w:bCs/>
        <w:color w:val="391335"/>
        <w:spacing w:val="-4"/>
        <w:sz w:val="20"/>
        <w:szCs w:val="20"/>
        <w:rtl/>
      </w:rPr>
      <w:t>قانونی معاونت اور مشورہ</w:t>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Pr>
        <w:rFonts w:ascii="Acumin Pro" w:hAnsi="Acumin Pro" w:cs="Acumin Pro"/>
        <w:b/>
        <w:bCs/>
        <w:color w:val="391335"/>
        <w:spacing w:val="-2"/>
        <w:sz w:val="20"/>
        <w:szCs w:val="20"/>
        <w:rtl/>
      </w:rPr>
      <w:t xml:space="preserve"> </w:t>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EE0F79">
          <w:rPr>
            <w:rFonts w:ascii="Acumin Pro" w:hAnsi="Acumin Pro" w:cs="Acumin Pro"/>
            <w:sz w:val="20"/>
            <w:szCs w:val="20"/>
          </w:rPr>
          <w:tab/>
        </w:r>
        <w:r w:rsidR="00CB2BD2" w:rsidRPr="00216311">
          <w:rPr>
            <w:rFonts w:ascii="Acumin Pro" w:hAnsi="Acumin Pro" w:cs="Acumin Pro"/>
            <w:sz w:val="20"/>
            <w:szCs w:val="20"/>
          </w:rPr>
          <w:fldChar w:fldCharType="begin"/>
        </w:r>
        <w:r w:rsidR="00CB2BD2" w:rsidRPr="00216311">
          <w:rPr>
            <w:rFonts w:ascii="Acumin Pro" w:hAnsi="Acumin Pro" w:cs="Acumin Pro"/>
            <w:sz w:val="20"/>
            <w:szCs w:val="20"/>
          </w:rPr>
          <w:instrText xml:space="preserve"> PAGE   \* MERGEFORMAT </w:instrText>
        </w:r>
        <w:r w:rsidR="00CB2BD2" w:rsidRPr="00216311">
          <w:rPr>
            <w:rFonts w:ascii="Acumin Pro" w:hAnsi="Acumin Pro" w:cs="Acumin Pro"/>
            <w:sz w:val="20"/>
            <w:szCs w:val="20"/>
          </w:rPr>
          <w:fldChar w:fldCharType="separate"/>
        </w:r>
        <w:r>
          <w:rPr>
            <w:rFonts w:ascii="Acumin Pro" w:hAnsi="Acumin Pro" w:cs="Acumin Pro"/>
            <w:sz w:val="20"/>
          </w:rPr>
          <w:t>2</w:t>
        </w:r>
        <w:r w:rsidR="00CB2BD2" w:rsidRPr="00216311">
          <w:rPr>
            <w:rFonts w:ascii="Acumin Pro" w:hAnsi="Acumin Pro" w:cs="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314A" w14:textId="77777777" w:rsidR="00C36E0B" w:rsidRDefault="00C36E0B">
      <w:r>
        <w:separator/>
      </w:r>
    </w:p>
  </w:footnote>
  <w:footnote w:type="continuationSeparator" w:id="0">
    <w:p w14:paraId="796ED8B8" w14:textId="77777777" w:rsidR="00C36E0B" w:rsidRDefault="00C36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cs="Symbol" w:hint="default"/>
        <w:b w:val="0"/>
        <w:bCs w:val="0"/>
        <w:i w:val="0"/>
        <w:iCs w:val="0"/>
        <w:color w:val="231F20"/>
        <w:spacing w:val="0"/>
        <w:w w:val="61"/>
        <w:sz w:val="22"/>
        <w:szCs w:val="22"/>
        <w:lang w:val="en-US" w:eastAsia="en-US" w:bidi="ur-IN"/>
      </w:rPr>
    </w:lvl>
    <w:lvl w:ilvl="1" w:tplc="FFFFFFFF">
      <w:numFmt w:val="bullet"/>
      <w:lvlText w:val="•"/>
      <w:lvlJc w:val="left"/>
      <w:pPr>
        <w:ind w:left="2018" w:hanging="360"/>
      </w:pPr>
      <w:rPr>
        <w:rFonts w:hint="default"/>
        <w:lang w:val="en-US" w:eastAsia="en-US" w:bidi="ur-IN"/>
      </w:rPr>
    </w:lvl>
    <w:lvl w:ilvl="2" w:tplc="FFFFFFFF">
      <w:numFmt w:val="bullet"/>
      <w:lvlText w:val="•"/>
      <w:lvlJc w:val="left"/>
      <w:pPr>
        <w:ind w:left="2896" w:hanging="360"/>
      </w:pPr>
      <w:rPr>
        <w:rFonts w:hint="default"/>
        <w:lang w:val="en-US" w:eastAsia="en-US" w:bidi="ur-IN"/>
      </w:rPr>
    </w:lvl>
    <w:lvl w:ilvl="3" w:tplc="FFFFFFFF">
      <w:numFmt w:val="bullet"/>
      <w:lvlText w:val="•"/>
      <w:lvlJc w:val="left"/>
      <w:pPr>
        <w:ind w:left="3774" w:hanging="360"/>
      </w:pPr>
      <w:rPr>
        <w:rFonts w:hint="default"/>
        <w:lang w:val="en-US" w:eastAsia="en-US" w:bidi="ur-IN"/>
      </w:rPr>
    </w:lvl>
    <w:lvl w:ilvl="4" w:tplc="FFFFFFFF">
      <w:numFmt w:val="bullet"/>
      <w:lvlText w:val="•"/>
      <w:lvlJc w:val="left"/>
      <w:pPr>
        <w:ind w:left="4653" w:hanging="360"/>
      </w:pPr>
      <w:rPr>
        <w:rFonts w:hint="default"/>
        <w:lang w:val="en-US" w:eastAsia="en-US" w:bidi="ur-IN"/>
      </w:rPr>
    </w:lvl>
    <w:lvl w:ilvl="5" w:tplc="FFFFFFFF">
      <w:numFmt w:val="bullet"/>
      <w:lvlText w:val="•"/>
      <w:lvlJc w:val="left"/>
      <w:pPr>
        <w:ind w:left="5531" w:hanging="360"/>
      </w:pPr>
      <w:rPr>
        <w:rFonts w:hint="default"/>
        <w:lang w:val="en-US" w:eastAsia="en-US" w:bidi="ur-IN"/>
      </w:rPr>
    </w:lvl>
    <w:lvl w:ilvl="6" w:tplc="FFFFFFFF">
      <w:numFmt w:val="bullet"/>
      <w:lvlText w:val="•"/>
      <w:lvlJc w:val="left"/>
      <w:pPr>
        <w:ind w:left="6409" w:hanging="360"/>
      </w:pPr>
      <w:rPr>
        <w:rFonts w:hint="default"/>
        <w:lang w:val="en-US" w:eastAsia="en-US" w:bidi="ur-IN"/>
      </w:rPr>
    </w:lvl>
    <w:lvl w:ilvl="7" w:tplc="FFFFFFFF">
      <w:numFmt w:val="bullet"/>
      <w:lvlText w:val="•"/>
      <w:lvlJc w:val="left"/>
      <w:pPr>
        <w:ind w:left="7287" w:hanging="360"/>
      </w:pPr>
      <w:rPr>
        <w:rFonts w:hint="default"/>
        <w:lang w:val="en-US" w:eastAsia="en-US" w:bidi="ur-IN"/>
      </w:rPr>
    </w:lvl>
    <w:lvl w:ilvl="8" w:tplc="FFFFFFFF">
      <w:numFmt w:val="bullet"/>
      <w:lvlText w:val="•"/>
      <w:lvlJc w:val="left"/>
      <w:pPr>
        <w:ind w:left="8166" w:hanging="360"/>
      </w:pPr>
      <w:rPr>
        <w:rFonts w:hint="default"/>
        <w:lang w:val="en-US" w:eastAsia="en-US" w:bidi="ur-IN"/>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cs="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ur-IN"/>
      </w:rPr>
    </w:lvl>
    <w:lvl w:ilvl="1" w:tplc="D3EE025A">
      <w:numFmt w:val="bullet"/>
      <w:lvlText w:val="•"/>
      <w:lvlJc w:val="left"/>
      <w:pPr>
        <w:ind w:left="2018" w:hanging="360"/>
      </w:pPr>
      <w:rPr>
        <w:rFonts w:hint="default"/>
        <w:lang w:val="en-US" w:eastAsia="en-US" w:bidi="ur-IN"/>
      </w:rPr>
    </w:lvl>
    <w:lvl w:ilvl="2" w:tplc="9718221A">
      <w:numFmt w:val="bullet"/>
      <w:lvlText w:val="•"/>
      <w:lvlJc w:val="left"/>
      <w:pPr>
        <w:ind w:left="2896" w:hanging="360"/>
      </w:pPr>
      <w:rPr>
        <w:rFonts w:hint="default"/>
        <w:lang w:val="en-US" w:eastAsia="en-US" w:bidi="ur-IN"/>
      </w:rPr>
    </w:lvl>
    <w:lvl w:ilvl="3" w:tplc="B82A9B58">
      <w:numFmt w:val="bullet"/>
      <w:lvlText w:val="•"/>
      <w:lvlJc w:val="left"/>
      <w:pPr>
        <w:ind w:left="3774" w:hanging="360"/>
      </w:pPr>
      <w:rPr>
        <w:rFonts w:hint="default"/>
        <w:lang w:val="en-US" w:eastAsia="en-US" w:bidi="ur-IN"/>
      </w:rPr>
    </w:lvl>
    <w:lvl w:ilvl="4" w:tplc="EA1AB054">
      <w:numFmt w:val="bullet"/>
      <w:lvlText w:val="•"/>
      <w:lvlJc w:val="left"/>
      <w:pPr>
        <w:ind w:left="4653" w:hanging="360"/>
      </w:pPr>
      <w:rPr>
        <w:rFonts w:hint="default"/>
        <w:lang w:val="en-US" w:eastAsia="en-US" w:bidi="ur-IN"/>
      </w:rPr>
    </w:lvl>
    <w:lvl w:ilvl="5" w:tplc="13481A2A">
      <w:numFmt w:val="bullet"/>
      <w:lvlText w:val="•"/>
      <w:lvlJc w:val="left"/>
      <w:pPr>
        <w:ind w:left="5531" w:hanging="360"/>
      </w:pPr>
      <w:rPr>
        <w:rFonts w:hint="default"/>
        <w:lang w:val="en-US" w:eastAsia="en-US" w:bidi="ur-IN"/>
      </w:rPr>
    </w:lvl>
    <w:lvl w:ilvl="6" w:tplc="19D8BF8E">
      <w:numFmt w:val="bullet"/>
      <w:lvlText w:val="•"/>
      <w:lvlJc w:val="left"/>
      <w:pPr>
        <w:ind w:left="6409" w:hanging="360"/>
      </w:pPr>
      <w:rPr>
        <w:rFonts w:hint="default"/>
        <w:lang w:val="en-US" w:eastAsia="en-US" w:bidi="ur-IN"/>
      </w:rPr>
    </w:lvl>
    <w:lvl w:ilvl="7" w:tplc="36409A50">
      <w:numFmt w:val="bullet"/>
      <w:lvlText w:val="•"/>
      <w:lvlJc w:val="left"/>
      <w:pPr>
        <w:ind w:left="7287" w:hanging="360"/>
      </w:pPr>
      <w:rPr>
        <w:rFonts w:hint="default"/>
        <w:lang w:val="en-US" w:eastAsia="en-US" w:bidi="ur-IN"/>
      </w:rPr>
    </w:lvl>
    <w:lvl w:ilvl="8" w:tplc="94D646C0">
      <w:numFmt w:val="bullet"/>
      <w:lvlText w:val="•"/>
      <w:lvlJc w:val="left"/>
      <w:pPr>
        <w:ind w:left="8166" w:hanging="360"/>
      </w:pPr>
      <w:rPr>
        <w:rFonts w:hint="default"/>
        <w:lang w:val="en-US" w:eastAsia="en-US" w:bidi="ur-IN"/>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849103940">
    <w:abstractNumId w:val="3"/>
  </w:num>
  <w:num w:numId="2" w16cid:durableId="667051799">
    <w:abstractNumId w:val="0"/>
  </w:num>
  <w:num w:numId="3" w16cid:durableId="1767731642">
    <w:abstractNumId w:val="1"/>
  </w:num>
  <w:num w:numId="4" w16cid:durableId="1960796134">
    <w:abstractNumId w:val="2"/>
  </w:num>
  <w:num w:numId="5" w16cid:durableId="500583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77"/>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32D94"/>
    <w:rsid w:val="00033657"/>
    <w:rsid w:val="000340DF"/>
    <w:rsid w:val="000360AA"/>
    <w:rsid w:val="0004059A"/>
    <w:rsid w:val="00040763"/>
    <w:rsid w:val="0006361F"/>
    <w:rsid w:val="0008019C"/>
    <w:rsid w:val="00082506"/>
    <w:rsid w:val="00084225"/>
    <w:rsid w:val="000A5498"/>
    <w:rsid w:val="000A7CB3"/>
    <w:rsid w:val="000D3F74"/>
    <w:rsid w:val="000D45BB"/>
    <w:rsid w:val="000F151B"/>
    <w:rsid w:val="000F38E0"/>
    <w:rsid w:val="001021A4"/>
    <w:rsid w:val="0010365D"/>
    <w:rsid w:val="00103926"/>
    <w:rsid w:val="00111184"/>
    <w:rsid w:val="0012143D"/>
    <w:rsid w:val="00127EED"/>
    <w:rsid w:val="00130C4F"/>
    <w:rsid w:val="0013496A"/>
    <w:rsid w:val="001412DB"/>
    <w:rsid w:val="0014390E"/>
    <w:rsid w:val="001558B4"/>
    <w:rsid w:val="001617A4"/>
    <w:rsid w:val="00164C0A"/>
    <w:rsid w:val="00175D6A"/>
    <w:rsid w:val="00186CD4"/>
    <w:rsid w:val="00196527"/>
    <w:rsid w:val="001A22B7"/>
    <w:rsid w:val="001A2DF9"/>
    <w:rsid w:val="001A3815"/>
    <w:rsid w:val="001B48C9"/>
    <w:rsid w:val="001C15CC"/>
    <w:rsid w:val="001C423C"/>
    <w:rsid w:val="001D0581"/>
    <w:rsid w:val="001D74F9"/>
    <w:rsid w:val="001E7190"/>
    <w:rsid w:val="001E7572"/>
    <w:rsid w:val="001E7C62"/>
    <w:rsid w:val="001F2BCF"/>
    <w:rsid w:val="002030B5"/>
    <w:rsid w:val="00204A04"/>
    <w:rsid w:val="00204CF5"/>
    <w:rsid w:val="00206BA8"/>
    <w:rsid w:val="00216311"/>
    <w:rsid w:val="002230CB"/>
    <w:rsid w:val="002251FA"/>
    <w:rsid w:val="002327CF"/>
    <w:rsid w:val="00233370"/>
    <w:rsid w:val="00233C52"/>
    <w:rsid w:val="00245D5D"/>
    <w:rsid w:val="00251213"/>
    <w:rsid w:val="0025147C"/>
    <w:rsid w:val="00254D87"/>
    <w:rsid w:val="002657E5"/>
    <w:rsid w:val="002771AF"/>
    <w:rsid w:val="00281FEB"/>
    <w:rsid w:val="00293EB5"/>
    <w:rsid w:val="002A6006"/>
    <w:rsid w:val="002A6F71"/>
    <w:rsid w:val="002C00BB"/>
    <w:rsid w:val="002C3C88"/>
    <w:rsid w:val="002C61D7"/>
    <w:rsid w:val="002D1DD5"/>
    <w:rsid w:val="002E0F49"/>
    <w:rsid w:val="002F4C26"/>
    <w:rsid w:val="0030113C"/>
    <w:rsid w:val="003118AA"/>
    <w:rsid w:val="00353757"/>
    <w:rsid w:val="00367435"/>
    <w:rsid w:val="00387FAA"/>
    <w:rsid w:val="00397BBE"/>
    <w:rsid w:val="003A2281"/>
    <w:rsid w:val="003B0CD0"/>
    <w:rsid w:val="003B33EA"/>
    <w:rsid w:val="003C7D2A"/>
    <w:rsid w:val="003F18A0"/>
    <w:rsid w:val="004053C4"/>
    <w:rsid w:val="00412AED"/>
    <w:rsid w:val="00414A24"/>
    <w:rsid w:val="00420D8D"/>
    <w:rsid w:val="00445920"/>
    <w:rsid w:val="004532E8"/>
    <w:rsid w:val="004565C7"/>
    <w:rsid w:val="004623DF"/>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803B4"/>
    <w:rsid w:val="00582B37"/>
    <w:rsid w:val="00584A41"/>
    <w:rsid w:val="00591131"/>
    <w:rsid w:val="00595144"/>
    <w:rsid w:val="005A1921"/>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6E3F"/>
    <w:rsid w:val="00672491"/>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3984"/>
    <w:rsid w:val="0078734C"/>
    <w:rsid w:val="00793C31"/>
    <w:rsid w:val="007A00DE"/>
    <w:rsid w:val="007A18F3"/>
    <w:rsid w:val="007A600D"/>
    <w:rsid w:val="007D1386"/>
    <w:rsid w:val="007D5569"/>
    <w:rsid w:val="007E0DC2"/>
    <w:rsid w:val="00802AA8"/>
    <w:rsid w:val="008232A4"/>
    <w:rsid w:val="0082527B"/>
    <w:rsid w:val="0082746F"/>
    <w:rsid w:val="00831490"/>
    <w:rsid w:val="0084388A"/>
    <w:rsid w:val="00866039"/>
    <w:rsid w:val="008779EC"/>
    <w:rsid w:val="00892D31"/>
    <w:rsid w:val="008A61E2"/>
    <w:rsid w:val="008E1E93"/>
    <w:rsid w:val="00912012"/>
    <w:rsid w:val="0091214D"/>
    <w:rsid w:val="009268F8"/>
    <w:rsid w:val="00926B1A"/>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6D7C"/>
    <w:rsid w:val="009C2B37"/>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9596B"/>
    <w:rsid w:val="00AA67F1"/>
    <w:rsid w:val="00AB5D90"/>
    <w:rsid w:val="00AB6125"/>
    <w:rsid w:val="00AC19A2"/>
    <w:rsid w:val="00AD2D00"/>
    <w:rsid w:val="00AD3F45"/>
    <w:rsid w:val="00AF7D66"/>
    <w:rsid w:val="00B0334D"/>
    <w:rsid w:val="00B043E1"/>
    <w:rsid w:val="00B13698"/>
    <w:rsid w:val="00B33988"/>
    <w:rsid w:val="00B4706D"/>
    <w:rsid w:val="00B5445A"/>
    <w:rsid w:val="00B5655B"/>
    <w:rsid w:val="00B56BDE"/>
    <w:rsid w:val="00B5740B"/>
    <w:rsid w:val="00B6624A"/>
    <w:rsid w:val="00B7511D"/>
    <w:rsid w:val="00B814A3"/>
    <w:rsid w:val="00B878E0"/>
    <w:rsid w:val="00B927C3"/>
    <w:rsid w:val="00B93914"/>
    <w:rsid w:val="00B950DF"/>
    <w:rsid w:val="00B95804"/>
    <w:rsid w:val="00B95952"/>
    <w:rsid w:val="00B977E3"/>
    <w:rsid w:val="00BA0BE6"/>
    <w:rsid w:val="00BA6F8F"/>
    <w:rsid w:val="00BB17E4"/>
    <w:rsid w:val="00BD1C70"/>
    <w:rsid w:val="00BE512A"/>
    <w:rsid w:val="00BE7AE1"/>
    <w:rsid w:val="00BF054C"/>
    <w:rsid w:val="00BF43BF"/>
    <w:rsid w:val="00BF485C"/>
    <w:rsid w:val="00C025BE"/>
    <w:rsid w:val="00C05048"/>
    <w:rsid w:val="00C0577E"/>
    <w:rsid w:val="00C05B82"/>
    <w:rsid w:val="00C122BB"/>
    <w:rsid w:val="00C14FAB"/>
    <w:rsid w:val="00C15BFE"/>
    <w:rsid w:val="00C36E0B"/>
    <w:rsid w:val="00C37408"/>
    <w:rsid w:val="00C440B4"/>
    <w:rsid w:val="00C47E41"/>
    <w:rsid w:val="00C50EBB"/>
    <w:rsid w:val="00C61653"/>
    <w:rsid w:val="00C67E39"/>
    <w:rsid w:val="00C94286"/>
    <w:rsid w:val="00CA2139"/>
    <w:rsid w:val="00CA543B"/>
    <w:rsid w:val="00CB2BD2"/>
    <w:rsid w:val="00CC5DE4"/>
    <w:rsid w:val="00CD091C"/>
    <w:rsid w:val="00CD3E4C"/>
    <w:rsid w:val="00CF2810"/>
    <w:rsid w:val="00CF3AC4"/>
    <w:rsid w:val="00D03751"/>
    <w:rsid w:val="00D06021"/>
    <w:rsid w:val="00D06902"/>
    <w:rsid w:val="00D11A39"/>
    <w:rsid w:val="00D12D29"/>
    <w:rsid w:val="00D265C3"/>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9076B"/>
    <w:rsid w:val="00EB2D2D"/>
    <w:rsid w:val="00EC290C"/>
    <w:rsid w:val="00ED1F04"/>
    <w:rsid w:val="00ED4141"/>
    <w:rsid w:val="00ED60AC"/>
    <w:rsid w:val="00ED6AF5"/>
    <w:rsid w:val="00EE0F79"/>
    <w:rsid w:val="00EE3843"/>
    <w:rsid w:val="00EE6A8A"/>
    <w:rsid w:val="00EF7E4D"/>
    <w:rsid w:val="00F032DD"/>
    <w:rsid w:val="00F03666"/>
    <w:rsid w:val="00F13337"/>
    <w:rsid w:val="00F14010"/>
    <w:rsid w:val="00F21406"/>
    <w:rsid w:val="00F2153E"/>
    <w:rsid w:val="00F27217"/>
    <w:rsid w:val="00F35278"/>
    <w:rsid w:val="00F4150A"/>
    <w:rsid w:val="00F445D8"/>
    <w:rsid w:val="00F44826"/>
    <w:rsid w:val="00F45304"/>
    <w:rsid w:val="00F54762"/>
    <w:rsid w:val="00F66EA4"/>
    <w:rsid w:val="00F7220D"/>
    <w:rsid w:val="00F76722"/>
    <w:rsid w:val="00F76ED5"/>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ur-IN"/>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munitylaw.org.nz/"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society.org.n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govt.nz/courts/going-to-court/legal-a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b.org.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youthlaw.co.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CRFIWEBSITE-145050222-703</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https://azurediagovt.sharepoint.com/sites/EXT-CommunityResiliencetoForeignInterferencewebsite_MEC/_layouts/15/DocIdRedir.aspx?ID=CRFIWEBSITE-145050222-703</Url>
      <Description>CRFIWEBSITE-145050222-703</Description>
    </_dlc_DocIdUrl>
  </documentManagement>
</p:properties>
</file>

<file path=customXml/itemProps1.xml><?xml version="1.0" encoding="utf-8"?>
<ds:datastoreItem xmlns:ds="http://schemas.openxmlformats.org/officeDocument/2006/customXml" ds:itemID="{AEC6D522-D3A5-41BA-A408-176FC461E522}">
  <ds:schemaRefs>
    <ds:schemaRef ds:uri="http://schemas.openxmlformats.org/officeDocument/2006/bibliography"/>
  </ds:schemaRefs>
</ds:datastoreItem>
</file>

<file path=customXml/itemProps2.xml><?xml version="1.0" encoding="utf-8"?>
<ds:datastoreItem xmlns:ds="http://schemas.openxmlformats.org/officeDocument/2006/customXml" ds:itemID="{CE099C4D-3109-49C2-A5D8-F29C98E7215D}"/>
</file>

<file path=customXml/itemProps3.xml><?xml version="1.0" encoding="utf-8"?>
<ds:datastoreItem xmlns:ds="http://schemas.openxmlformats.org/officeDocument/2006/customXml" ds:itemID="{981F455E-0255-4CD1-AA94-2C6F528A067A}"/>
</file>

<file path=customXml/itemProps4.xml><?xml version="1.0" encoding="utf-8"?>
<ds:datastoreItem xmlns:ds="http://schemas.openxmlformats.org/officeDocument/2006/customXml" ds:itemID="{B1011129-4B20-4FD6-9DB3-FCC40DAEC843}"/>
</file>

<file path=customXml/itemProps5.xml><?xml version="1.0" encoding="utf-8"?>
<ds:datastoreItem xmlns:ds="http://schemas.openxmlformats.org/officeDocument/2006/customXml" ds:itemID="{F1F962A9-FC6B-4B25-AB2F-D90C73E6A1DC}"/>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1981</Characters>
  <Application>Microsoft Office Word</Application>
  <DocSecurity>2</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2026-08-24T01:27:00Z</dcterms:created>
  <dcterms:modified xsi:type="dcterms:W3CDTF">2026-08-24T01:27:00Z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1e4e0a74-5c11-4016-929f-392d7bad7931</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840700</vt:r8>
  </property>
</Properties>
</file>