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416A60" w:rsidRDefault="00D80546" w:rsidP="00A6665A">
      <w:pPr>
        <w:pStyle w:val="Heading1"/>
        <w:bidi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چەتئەلنىڭ ئارىلىشىشىغا ئۇچرىغانلارغا قانداق ياردەم بېرىش كېرەك</w:t>
      </w:r>
    </w:p>
    <w:p w14:paraId="34E5BE5C" w14:textId="55786E99" w:rsidR="00F828E9" w:rsidRDefault="00F828E9">
      <w:pPr>
        <w:shd w:val="clear" w:color="auto" w:fill="F2DBDB"/>
        <w:bidi/>
        <w:spacing w:before="360" w:after="200"/>
        <w:rPr>
          <w:rFonts w:ascii="Acumin Pro" w:hAnsi="Acumin Pro"/>
          <w:b/>
          <w:bCs/>
          <w:color w:val="000000"/>
          <w:spacing w:val="-5"/>
          <w:sz w:val="2"/>
          <w:szCs w:val="2"/>
          <w:lang w:val="en-NZ" w:bidi="ug-CN"/>
        </w:rPr>
      </w:pPr>
      <w:r>
        <w:rPr>
          <w:rFonts w:ascii="Acumin Pro" w:hAnsi="Acumin Pro"/>
          <w:b/>
          <w:bCs/>
          <w:color w:val="000000"/>
          <w:spacing w:val="-5"/>
          <w:sz w:val="2"/>
          <w:szCs w:val="2"/>
          <w:lang w:val="en-NZ" w:bidi="ug-CN"/>
        </w:rPr>
        <w:t xml:space="preserve"> </w:t>
      </w:r>
    </w:p>
    <w:p w14:paraId="0B2FEDC4" w14:textId="3FD7AF6B" w:rsidR="00A6665A" w:rsidRDefault="00A6665A" w:rsidP="00F828E9">
      <w:pPr>
        <w:shd w:val="clear" w:color="auto" w:fill="F2DBDB"/>
        <w:bidi/>
        <w:spacing w:before="360" w:after="200"/>
        <w:rPr>
          <w:kern w:val="2"/>
          <w:lang w:val="en-NZ" w:eastAsia="ja-JP"/>
          <w14:ligatures w14:val="standardContextual"/>
        </w:rPr>
      </w:pPr>
      <w:r>
        <w:rPr>
          <w:rFonts w:ascii="Acumin Pro" w:hAnsi="Acumin Pro"/>
          <w:b/>
          <w:bCs/>
          <w:color w:val="000000"/>
          <w:spacing w:val="-5"/>
          <w:rtl/>
          <w:lang w:bidi="ug-CN"/>
        </w:rPr>
        <w:t>جىددىي ئەھۋالدا</w:t>
      </w:r>
      <w:r>
        <w:rPr>
          <w:rFonts w:ascii="Acumin Pro" w:hAnsi="Acumin Pro"/>
          <w:b/>
          <w:bCs/>
          <w:color w:val="000000"/>
          <w:spacing w:val="-5"/>
          <w:lang w:bidi="ug-CN"/>
        </w:rPr>
        <w:t>:</w:t>
      </w:r>
    </w:p>
    <w:p w14:paraId="55997B5B" w14:textId="31EAEAD4" w:rsidR="00A6665A" w:rsidRDefault="00A6665A" w:rsidP="008A6528">
      <w:pPr>
        <w:shd w:val="clear" w:color="auto" w:fill="F2DBDB"/>
        <w:bidi/>
        <w:spacing w:before="200" w:after="200"/>
        <w:rPr>
          <w:kern w:val="2"/>
          <w:lang w:val="en-NZ" w:eastAsia="ja-JP"/>
          <w14:ligatures w14:val="standardContextual"/>
        </w:rPr>
      </w:pPr>
      <w:r>
        <w:rPr>
          <w:rFonts w:hint="cs"/>
          <w:color w:val="000000"/>
          <w:rtl/>
          <w:lang w:bidi="ug-CN"/>
        </w:rPr>
        <w:t>ئەگەر ھازىر</w:t>
      </w:r>
      <w:r w:rsidR="00F60893">
        <w:rPr>
          <w:color w:val="000000"/>
          <w:lang w:val="en-NZ" w:bidi="ug-CN"/>
        </w:rPr>
        <w:t xml:space="preserve"> </w:t>
      </w:r>
      <w:r>
        <w:rPr>
          <w:rFonts w:hint="cs"/>
          <w:color w:val="000000"/>
          <w:rtl/>
          <w:lang w:bidi="ug-CN"/>
        </w:rPr>
        <w:t xml:space="preserve">بىرسىنىڭ ھاياتى خەتەردە بولسا، 111 گە تېلېفون قىلىپ، يېڭى زېلاندىيە </w:t>
      </w:r>
      <w:r w:rsidR="008A6528" w:rsidRPr="008A6528">
        <w:rPr>
          <w:color w:val="000000"/>
          <w:rtl/>
        </w:rPr>
        <w:t>ساقچىلىرىغا مەلۇم قىلىڭ</w:t>
      </w:r>
      <w:r>
        <w:rPr>
          <w:rFonts w:hint="cs"/>
          <w:color w:val="000000"/>
          <w:rtl/>
          <w:lang w:bidi="ug-CN"/>
        </w:rPr>
        <w:t>.</w:t>
      </w:r>
    </w:p>
    <w:p w14:paraId="26D1E169" w14:textId="31A9A9E9" w:rsidR="00A6665A" w:rsidRDefault="00A6665A" w:rsidP="00275DF3">
      <w:pPr>
        <w:shd w:val="clear" w:color="auto" w:fill="F2DBDB"/>
        <w:bidi/>
        <w:spacing w:before="200" w:after="200"/>
        <w:rPr>
          <w:kern w:val="2"/>
          <w:lang w:val="en-NZ" w:eastAsia="ja-JP"/>
          <w14:ligatures w14:val="standardContextual"/>
        </w:rPr>
      </w:pPr>
      <w:r>
        <w:rPr>
          <w:rFonts w:hint="cs"/>
          <w:color w:val="000000"/>
          <w:rtl/>
          <w:lang w:bidi="ug-CN"/>
        </w:rPr>
        <w:t>ئەگەر</w:t>
      </w:r>
      <w:r w:rsidR="00275DF3">
        <w:rPr>
          <w:color w:val="000000"/>
          <w:lang w:val="en-NZ" w:bidi="ug-CN"/>
        </w:rPr>
        <w:t xml:space="preserve"> </w:t>
      </w:r>
      <w:r w:rsidR="00275DF3" w:rsidRPr="00275DF3">
        <w:rPr>
          <w:color w:val="000000"/>
          <w:rtl/>
        </w:rPr>
        <w:t>سۆزلەش ئىمكانىيىتىڭىز بولمىسا</w:t>
      </w:r>
      <w:r>
        <w:rPr>
          <w:rFonts w:hint="cs"/>
          <w:color w:val="000000"/>
          <w:rtl/>
          <w:lang w:bidi="ug-CN"/>
        </w:rPr>
        <w:t>،</w:t>
      </w:r>
      <w:r w:rsidR="00275DF3">
        <w:rPr>
          <w:color w:val="000000"/>
          <w:lang w:val="en-NZ" w:bidi="ug-CN"/>
        </w:rPr>
        <w:t xml:space="preserve"> </w:t>
      </w:r>
      <w:r>
        <w:rPr>
          <w:rFonts w:hint="cs"/>
          <w:color w:val="000000"/>
          <w:rtl/>
          <w:lang w:bidi="ug-CN"/>
        </w:rPr>
        <w:t>ھەمدە</w:t>
      </w:r>
      <w:r>
        <w:rPr>
          <w:rFonts w:hint="cs"/>
          <w:b/>
          <w:bCs/>
          <w:color w:val="000000"/>
          <w:rtl/>
          <w:lang w:bidi="ug-CN"/>
        </w:rPr>
        <w:t xml:space="preserve"> تېلېفوندا بولسىڭىز</w:t>
      </w:r>
      <w:r>
        <w:rPr>
          <w:rFonts w:hint="cs"/>
          <w:color w:val="000000"/>
          <w:rtl/>
          <w:lang w:bidi="ug-CN"/>
        </w:rPr>
        <w:t>، جىمجىتلىقنى ساقلاپ، «55 نى بېسىڭ» دېگەن ئەسكەرتمىنى ساقلاڭ.</w:t>
      </w:r>
    </w:p>
    <w:p w14:paraId="71674A80" w14:textId="3A0BA2EA" w:rsidR="00A6665A" w:rsidRDefault="00A6665A" w:rsidP="00275DF3">
      <w:pPr>
        <w:shd w:val="clear" w:color="auto" w:fill="F2DBDB"/>
        <w:bidi/>
        <w:spacing w:before="200" w:after="200"/>
        <w:rPr>
          <w:color w:val="000000"/>
          <w:lang w:val="en-NZ" w:bidi="ug-CN"/>
        </w:rPr>
      </w:pPr>
      <w:r>
        <w:rPr>
          <w:rFonts w:hint="cs"/>
          <w:color w:val="000000"/>
          <w:rtl/>
          <w:lang w:bidi="ug-CN"/>
        </w:rPr>
        <w:t>ئەگەر</w:t>
      </w:r>
      <w:r w:rsidR="00275DF3">
        <w:rPr>
          <w:color w:val="000000"/>
          <w:lang w:val="en-NZ" w:bidi="ug-CN"/>
        </w:rPr>
        <w:t xml:space="preserve"> </w:t>
      </w:r>
      <w:r w:rsidR="00275DF3" w:rsidRPr="00275DF3">
        <w:rPr>
          <w:color w:val="000000"/>
          <w:rtl/>
        </w:rPr>
        <w:t>سۆزلەش ئىمكانىيىتىڭىز بولمىسا</w:t>
      </w:r>
      <w:r w:rsidR="00275DF3">
        <w:rPr>
          <w:color w:val="000000"/>
          <w:lang w:val="en-NZ"/>
        </w:rPr>
        <w:t xml:space="preserve"> </w:t>
      </w:r>
      <w:r>
        <w:rPr>
          <w:rFonts w:hint="cs"/>
          <w:color w:val="000000"/>
          <w:rtl/>
          <w:lang w:bidi="ug-CN"/>
        </w:rPr>
        <w:t>ھەمدە</w:t>
      </w:r>
      <w:r>
        <w:rPr>
          <w:rFonts w:hint="cs"/>
          <w:b/>
          <w:bCs/>
          <w:color w:val="000000"/>
          <w:rtl/>
          <w:lang w:bidi="ug-CN"/>
        </w:rPr>
        <w:t xml:space="preserve"> مۇقىم </w:t>
      </w:r>
      <w:r w:rsidR="002475F3" w:rsidRPr="002475F3">
        <w:rPr>
          <w:b/>
          <w:bCs/>
          <w:color w:val="000000"/>
          <w:rtl/>
        </w:rPr>
        <w:t>يانفوند</w:t>
      </w:r>
      <w:r>
        <w:rPr>
          <w:rFonts w:hint="cs"/>
          <w:b/>
          <w:bCs/>
          <w:color w:val="000000"/>
          <w:rtl/>
          <w:lang w:bidi="ug-CN"/>
        </w:rPr>
        <w:t>ا بولسىڭىز</w:t>
      </w:r>
      <w:r>
        <w:rPr>
          <w:rFonts w:hint="cs"/>
          <w:color w:val="000000"/>
          <w:rtl/>
          <w:lang w:bidi="ug-CN"/>
        </w:rPr>
        <w:t>، جىمجىتلىقنى ساقلاڭ ۋە سىزگە ياردەم ئۈچۈن ھەرقانداق</w:t>
      </w:r>
      <w:r w:rsidR="00F828E9">
        <w:rPr>
          <w:color w:val="000000"/>
          <w:lang w:val="en-NZ" w:bidi="ug-CN"/>
        </w:rPr>
        <w:t xml:space="preserve"> </w:t>
      </w:r>
      <w:r>
        <w:rPr>
          <w:rFonts w:hint="cs"/>
          <w:color w:val="000000"/>
          <w:rtl/>
          <w:lang w:bidi="ug-CN"/>
        </w:rPr>
        <w:t>كۇنۇپكىنى بېسىڭ دېگەن مەشغۇلاتچىنىڭ گېپىنى ئاڭلاڭ.</w:t>
      </w:r>
    </w:p>
    <w:p w14:paraId="4E8A4D6D" w14:textId="77777777" w:rsidR="00F828E9" w:rsidRPr="00F828E9" w:rsidRDefault="00F828E9" w:rsidP="00F828E9">
      <w:pPr>
        <w:shd w:val="clear" w:color="auto" w:fill="F2DBDB"/>
        <w:bidi/>
        <w:spacing w:before="200" w:after="200"/>
        <w:rPr>
          <w:kern w:val="2"/>
          <w:sz w:val="2"/>
          <w:szCs w:val="2"/>
          <w:lang w:val="en-NZ" w:eastAsia="ja-JP"/>
          <w14:ligatures w14:val="standardContextual"/>
        </w:rPr>
      </w:pPr>
    </w:p>
    <w:p w14:paraId="2460D24B" w14:textId="76F6A25A" w:rsidR="00192155" w:rsidRPr="00416A60" w:rsidRDefault="00531113" w:rsidP="00A6665A">
      <w:pPr>
        <w:pStyle w:val="Heading2"/>
        <w:bidi/>
        <w:spacing w:before="360"/>
        <w:ind w:left="0"/>
        <w:rPr>
          <w:rFonts w:ascii="Acumin Pro" w:hAnsi="Acumin Pro"/>
          <w:color w:val="231F20"/>
          <w:sz w:val="22"/>
          <w:szCs w:val="22"/>
        </w:rPr>
      </w:pPr>
      <w:r>
        <w:rPr>
          <w:rFonts w:ascii="Acumin Pro" w:hAnsi="Acumin Pro"/>
          <w:color w:val="391335"/>
          <w:spacing w:val="-2"/>
        </w:rPr>
        <w:t>قانداق ياردەم قىلالايسىز</w:t>
      </w:r>
    </w:p>
    <w:p w14:paraId="42788F21" w14:textId="047C5B05" w:rsidR="00EF6212" w:rsidRDefault="00EF6212">
      <w:pPr>
        <w:pStyle w:val="BodyText"/>
        <w:bidi/>
        <w:spacing w:before="200" w:after="200"/>
        <w:rPr>
          <w:kern w:val="2"/>
          <w:lang w:val="en-NZ" w:eastAsia="ja-JP"/>
          <w14:ligatures w14:val="standardContextual"/>
        </w:rPr>
      </w:pPr>
      <w:r>
        <w:rPr>
          <w:rFonts w:hint="cs"/>
          <w:color w:val="231F20"/>
          <w:rtl/>
          <w:lang w:bidi="ug-CN"/>
        </w:rPr>
        <w:t>ئەگەر</w:t>
      </w:r>
      <w:r w:rsidR="00460CBA">
        <w:rPr>
          <w:color w:val="231F20"/>
          <w:lang w:val="en-NZ" w:bidi="ug-CN"/>
        </w:rPr>
        <w:t xml:space="preserve"> </w:t>
      </w:r>
      <w:r>
        <w:rPr>
          <w:rFonts w:hint="cs"/>
          <w:color w:val="231F20"/>
          <w:rtl/>
          <w:lang w:bidi="ug-CN"/>
        </w:rPr>
        <w:t>سىز</w:t>
      </w:r>
      <w:r w:rsidR="00460CBA">
        <w:rPr>
          <w:color w:val="231F20"/>
          <w:lang w:val="en-NZ" w:bidi="ug-CN"/>
        </w:rPr>
        <w:t xml:space="preserve"> </w:t>
      </w:r>
      <w:r>
        <w:rPr>
          <w:rFonts w:hint="cs"/>
          <w:color w:val="231F20"/>
          <w:rtl/>
          <w:lang w:bidi="ug-CN"/>
        </w:rPr>
        <w:t>تونۇيدىغان بىرەيلەن چەتئەلنىڭ ئارىلىشىشىغا ئۇچراۋاتقان بولسا:</w:t>
      </w:r>
    </w:p>
    <w:p w14:paraId="5F29B159" w14:textId="54931FE8" w:rsidR="00EF6212" w:rsidRDefault="00EF6212">
      <w:pPr>
        <w:pStyle w:val="ListParagraph"/>
        <w:bidi/>
        <w:spacing w:before="200" w:after="200" w:line="285" w:lineRule="auto"/>
        <w:ind w:left="720"/>
        <w:rPr>
          <w:kern w:val="2"/>
          <w:lang w:val="en-NZ" w:eastAsia="ja-JP"/>
          <w14:ligatures w14:val="standardContextual"/>
        </w:rPr>
      </w:pPr>
      <w:r>
        <w:rPr>
          <w:rFonts w:ascii="Symbol"/>
          <w:lang w:bidi="ug-CN"/>
        </w:rPr>
        <w:t>      </w:t>
      </w:r>
      <w:r w:rsidR="00F828E9">
        <w:rPr>
          <w:rFonts w:ascii="Symbol" w:hAnsi="Symbol"/>
          <w:lang w:bidi="ug-CN"/>
        </w:rPr>
        <w:t>·</w:t>
      </w:r>
      <w:r>
        <w:rPr>
          <w:rFonts w:ascii="Acumin Pro" w:hAnsi="Acumin Pro"/>
          <w:b/>
          <w:bCs/>
          <w:color w:val="231F20"/>
          <w:rtl/>
          <w:lang w:bidi="ug-CN"/>
        </w:rPr>
        <w:t>ئاڭلاڭ ۋە داۋاملىق قوللاڭ</w:t>
      </w:r>
      <w:r>
        <w:rPr>
          <w:rFonts w:ascii="Acumin Pro" w:hAnsi="Acumin Pro"/>
          <w:b/>
          <w:bCs/>
          <w:color w:val="231F20"/>
          <w:lang w:bidi="ug-CN"/>
        </w:rPr>
        <w:t>.</w:t>
      </w:r>
      <w:r>
        <w:rPr>
          <w:rFonts w:ascii="Acumin Pro" w:hAnsi="Acumin Pro"/>
          <w:color w:val="231F20"/>
          <w:lang w:bidi="ug-CN"/>
        </w:rPr>
        <w:t xml:space="preserve"> </w:t>
      </w:r>
      <w:r>
        <w:rPr>
          <w:rFonts w:ascii="Acumin Pro" w:hAnsi="Acumin Pro"/>
          <w:color w:val="231F20"/>
          <w:rtl/>
          <w:lang w:bidi="ug-CN"/>
        </w:rPr>
        <w:t>ئۇلارغا ئىشىنىدىغانلىقىڭىزنى ۋە ياردەم قىلالايدىغانلىقىڭىزنى بىلدۈرۈڭ</w:t>
      </w:r>
      <w:r>
        <w:rPr>
          <w:rFonts w:ascii="Acumin Pro" w:hAnsi="Acumin Pro"/>
          <w:color w:val="231F20"/>
          <w:lang w:bidi="ug-CN"/>
        </w:rPr>
        <w:t>.</w:t>
      </w:r>
    </w:p>
    <w:p w14:paraId="2EA4C096" w14:textId="77777777" w:rsidR="000A79E0" w:rsidRDefault="000A79E0">
      <w:pPr>
        <w:pStyle w:val="ListParagraph"/>
        <w:bidi/>
        <w:spacing w:before="200" w:after="200" w:line="283" w:lineRule="auto"/>
        <w:ind w:left="720"/>
        <w:rPr>
          <w:kern w:val="2"/>
          <w:lang w:val="en-NZ" w:eastAsia="ja-JP"/>
          <w14:ligatures w14:val="standardContextual"/>
        </w:rPr>
      </w:pPr>
      <w:r>
        <w:rPr>
          <w:rFonts w:hint="cs"/>
          <w:lang w:bidi="ug-CN"/>
        </w:rPr>
        <w:t>      </w:t>
      </w:r>
      <w:r>
        <w:rPr>
          <w:rFonts w:ascii="Symbol" w:hAnsi="Symbol"/>
          <w:lang w:bidi="ug-CN"/>
        </w:rPr>
        <w:t>·</w:t>
      </w:r>
      <w:r>
        <w:rPr>
          <w:rFonts w:hint="cs"/>
          <w:b/>
          <w:bCs/>
          <w:color w:val="231F20"/>
          <w:rtl/>
          <w:lang w:bidi="ug-CN"/>
        </w:rPr>
        <w:t>ئەگەر ئۇلار جىسمانى جەھەتتىن بىخەتەر ئەمەسلىكىنى ھېس قىلسا،</w:t>
      </w:r>
      <w:r>
        <w:rPr>
          <w:rFonts w:ascii="Acumin Pro" w:hAnsi="Acumin Pro"/>
          <w:color w:val="231F20"/>
          <w:lang w:bidi="ug-CN"/>
        </w:rPr>
        <w:t xml:space="preserve"> </w:t>
      </w:r>
      <w:r>
        <w:rPr>
          <w:rFonts w:hint="cs"/>
          <w:color w:val="231F20"/>
          <w:rtl/>
          <w:lang w:bidi="ug-CN"/>
        </w:rPr>
        <w:t>ئۇلارنىڭ يېڭى زېلاندىيە ساقچىلىرى (</w:t>
      </w:r>
      <w:r>
        <w:rPr>
          <w:rFonts w:hint="cs"/>
          <w:color w:val="231F20"/>
          <w:lang w:bidi="ug-CN"/>
        </w:rPr>
        <w:t>NZ</w:t>
      </w:r>
      <w:r>
        <w:rPr>
          <w:rFonts w:hint="cs"/>
          <w:color w:val="231F20"/>
          <w:rtl/>
          <w:lang w:bidi="ug-CN"/>
        </w:rPr>
        <w:t xml:space="preserve"> ساقچىلىرى) بىلەن ئالاقىلىشىشىغا ياردەم قىلىڭ. ئۇلارنى ئىشەنچلىك دوستلىرى ياكى ئۇرۇق-تۇغقانلىردىن ياردەم سوراشقا ئىلھاملاندۇرۇڭ.</w:t>
      </w:r>
    </w:p>
    <w:p w14:paraId="3425E1C6" w14:textId="266999BB" w:rsidR="00A6665A" w:rsidRDefault="00A6665A">
      <w:pPr>
        <w:pStyle w:val="ListParagraph"/>
        <w:bidi/>
        <w:spacing w:before="200" w:after="200" w:line="285" w:lineRule="auto"/>
        <w:ind w:left="720"/>
        <w:rPr>
          <w:kern w:val="2"/>
          <w:lang w:val="en-NZ" w:eastAsia="ja-JP"/>
          <w14:ligatures w14:val="standardContextual"/>
        </w:rPr>
      </w:pPr>
      <w:r>
        <w:rPr>
          <w:rFonts w:ascii="Symbol"/>
          <w:lang w:bidi="ug-CN"/>
        </w:rPr>
        <w:t>      </w:t>
      </w:r>
      <w:r w:rsidR="00F828E9">
        <w:rPr>
          <w:rFonts w:ascii="Symbol" w:hAnsi="Symbol"/>
          <w:lang w:bidi="ug-CN"/>
        </w:rPr>
        <w:t>·</w:t>
      </w:r>
      <w:r>
        <w:rPr>
          <w:rFonts w:ascii="Symbol" w:hAnsi="Symbol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rtl/>
          <w:lang w:bidi="ug-CN"/>
        </w:rPr>
        <w:t>ئەگەر</w:t>
      </w:r>
      <w:r w:rsidR="00460CBA">
        <w:rPr>
          <w:rFonts w:ascii="Acumin Pro" w:hAnsi="Acumin Pro"/>
          <w:b/>
          <w:bCs/>
          <w:color w:val="231F20"/>
          <w:lang w:val="en-NZ" w:bidi="ug-CN"/>
        </w:rPr>
        <w:t xml:space="preserve"> </w:t>
      </w:r>
      <w:r>
        <w:rPr>
          <w:rFonts w:ascii="Acumin Pro" w:hAnsi="Acumin Pro"/>
          <w:b/>
          <w:bCs/>
          <w:color w:val="231F20"/>
          <w:rtl/>
          <w:lang w:bidi="ug-CN"/>
        </w:rPr>
        <w:t>ئۇلار</w:t>
      </w:r>
      <w:r w:rsidR="00460CBA">
        <w:rPr>
          <w:rFonts w:ascii="Acumin Pro" w:hAnsi="Acumin Pro"/>
          <w:b/>
          <w:bCs/>
          <w:color w:val="231F20"/>
          <w:lang w:val="en-NZ" w:bidi="ug-CN"/>
        </w:rPr>
        <w:t xml:space="preserve"> </w:t>
      </w:r>
      <w:r>
        <w:rPr>
          <w:rFonts w:ascii="Acumin Pro" w:hAnsi="Acumin Pro"/>
          <w:b/>
          <w:bCs/>
          <w:color w:val="231F20"/>
          <w:rtl/>
          <w:lang w:bidi="ug-CN"/>
        </w:rPr>
        <w:t>روھىي ساغلاملىق ياردىمىگە ئېھتىياجلىق بولسا</w:t>
      </w:r>
      <w:r>
        <w:rPr>
          <w:rFonts w:ascii="Acumin Pro" w:hAnsi="Acumin Pro"/>
          <w:b/>
          <w:bCs/>
          <w:color w:val="231F20"/>
          <w:lang w:bidi="ug-CN"/>
        </w:rPr>
        <w:t xml:space="preserve"> </w:t>
      </w:r>
      <w:r>
        <w:rPr>
          <w:rFonts w:ascii="Acumin Pro" w:hAnsi="Acumin Pro"/>
          <w:color w:val="231F20"/>
          <w:rtl/>
          <w:lang w:bidi="ug-CN"/>
        </w:rPr>
        <w:t xml:space="preserve">، ئۇلارنى دوختۇر، ئائىلە دوختۇرى ياكى باشقا ساغلاملىق خادىملىرى بىلەن سۆزلىشىشكە ئىلھاملاندۇرۇڭ. </w:t>
      </w:r>
      <w:hyperlink r:id="rId8" w:history="1">
        <w:r w:rsidRPr="00C82E14">
          <w:rPr>
            <w:rStyle w:val="Hyperlink"/>
            <w:rFonts w:ascii="Acumin Pro" w:hAnsi="Acumin Pro"/>
            <w:rtl/>
            <w:lang w:bidi="ug-CN"/>
          </w:rPr>
          <w:t>ساغلاملىق نۇقتىسى</w:t>
        </w:r>
      </w:hyperlink>
      <w:r>
        <w:rPr>
          <w:rFonts w:ascii="Acumin Pro" w:hAnsi="Acumin Pro"/>
          <w:color w:val="231F20"/>
          <w:lang w:bidi="ug-CN"/>
        </w:rPr>
        <w:t xml:space="preserve"> </w:t>
      </w:r>
      <w:r>
        <w:rPr>
          <w:rFonts w:ascii="Acumin Pro" w:hAnsi="Acumin Pro"/>
          <w:color w:val="231F20"/>
          <w:rtl/>
          <w:lang w:bidi="ug-CN"/>
        </w:rPr>
        <w:t>ياكى</w:t>
      </w:r>
      <w:r>
        <w:rPr>
          <w:rFonts w:ascii="Acumin Pro" w:hAnsi="Acumin Pro"/>
          <w:color w:val="231F20"/>
          <w:lang w:bidi="ug-CN"/>
        </w:rPr>
        <w:t xml:space="preserve"> </w:t>
      </w:r>
      <w:hyperlink r:id="rId9" w:history="1">
        <w:r>
          <w:rPr>
            <w:rStyle w:val="Hyperlink"/>
            <w:rFonts w:ascii="Acumin Pro" w:hAnsi="Acumin Pro"/>
            <w:rtl/>
            <w:lang w:bidi="ug-CN"/>
          </w:rPr>
          <w:t>روھىي ساغلاملىق فوندىسى</w:t>
        </w:r>
        <w:r>
          <w:rPr>
            <w:rStyle w:val="Hyperlink"/>
            <w:rFonts w:ascii="Acumin Pro" w:hAnsi="Acumin Pro"/>
            <w:lang w:bidi="ug-CN"/>
          </w:rPr>
          <w:t xml:space="preserve"> </w:t>
        </w:r>
      </w:hyperlink>
      <w:r>
        <w:rPr>
          <w:rFonts w:ascii="Acumin Pro" w:hAnsi="Acumin Pro"/>
          <w:color w:val="231F20"/>
          <w:rtl/>
          <w:lang w:bidi="ug-CN"/>
        </w:rPr>
        <w:t>ئارقىلىق قوشۇمچە</w:t>
      </w:r>
      <w:r>
        <w:rPr>
          <w:rFonts w:ascii="Acumin Pro" w:hAnsi="Acumin Pro"/>
          <w:color w:val="231F20"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rtl/>
          <w:lang w:bidi="ug-CN"/>
        </w:rPr>
        <w:t>مۇلازىمەتلەرنى تېپىشغا ياردەم قىلالايسىز</w:t>
      </w:r>
      <w:r>
        <w:rPr>
          <w:rFonts w:ascii="Acumin Pro" w:hAnsi="Acumin Pro"/>
          <w:b/>
          <w:bCs/>
          <w:color w:val="231F20"/>
          <w:lang w:bidi="ug-CN"/>
        </w:rPr>
        <w:t>.</w:t>
      </w:r>
    </w:p>
    <w:p w14:paraId="22CAF615" w14:textId="1D7D2C48" w:rsidR="00A6665A" w:rsidRDefault="00A6665A" w:rsidP="00F828E9">
      <w:pPr>
        <w:pStyle w:val="ListParagraph"/>
        <w:bidi/>
        <w:spacing w:before="200" w:after="200" w:line="285" w:lineRule="auto"/>
        <w:ind w:left="720" w:firstLine="0"/>
        <w:rPr>
          <w:kern w:val="2"/>
          <w:lang w:val="en-NZ" w:eastAsia="ja-JP"/>
          <w14:ligatures w14:val="standardContextual"/>
        </w:rPr>
      </w:pPr>
      <w:r>
        <w:rPr>
          <w:rFonts w:ascii="Acumin Pro" w:hAnsi="Acumin Pro"/>
          <w:color w:val="231F20"/>
          <w:rtl/>
          <w:lang w:bidi="ug-CN"/>
        </w:rPr>
        <w:t>يېڭى زېلاندىيە سەھىيە مىنىستىرلىكىنىڭ</w:t>
      </w:r>
      <w:hyperlink r:id="rId10" w:history="1">
        <w:r>
          <w:rPr>
            <w:rStyle w:val="Hyperlink"/>
            <w:rFonts w:ascii="Acumin Pro" w:hAnsi="Acumin Pro"/>
            <w:lang w:bidi="ug-CN"/>
          </w:rPr>
          <w:t xml:space="preserve"> </w:t>
        </w:r>
        <w:r>
          <w:rPr>
            <w:rStyle w:val="Hyperlink"/>
            <w:rFonts w:ascii="Acumin Pro" w:hAnsi="Acumin Pro"/>
            <w:rtl/>
            <w:lang w:bidi="ug-CN"/>
          </w:rPr>
          <w:t>ساغلاملىق قوللاش تور</w:t>
        </w:r>
        <w:r w:rsidR="00FE71E7">
          <w:rPr>
            <w:rStyle w:val="Hyperlink"/>
            <w:rFonts w:ascii="Acumin Pro" w:hAnsi="Acumin Pro"/>
            <w:lang w:val="en-NZ" w:bidi="ug-CN"/>
          </w:rPr>
          <w:t xml:space="preserve"> </w:t>
        </w:r>
        <w:r>
          <w:rPr>
            <w:rStyle w:val="Hyperlink"/>
            <w:rFonts w:ascii="Acumin Pro" w:hAnsi="Acumin Pro"/>
            <w:rtl/>
            <w:lang w:bidi="ug-CN"/>
          </w:rPr>
          <w:t>بېتىدىن</w:t>
        </w:r>
      </w:hyperlink>
      <w:r>
        <w:rPr>
          <w:rFonts w:ascii="Acumin Pro" w:hAnsi="Acumin Pro"/>
          <w:color w:val="231F20"/>
          <w:lang w:bidi="ug-CN"/>
        </w:rPr>
        <w:t xml:space="preserve"> </w:t>
      </w:r>
      <w:r>
        <w:rPr>
          <w:rFonts w:ascii="Acumin Pro" w:hAnsi="Acumin Pro"/>
          <w:color w:val="231F20"/>
          <w:rtl/>
          <w:lang w:bidi="ug-CN"/>
        </w:rPr>
        <w:t>ساغلاملىقنى قانداق ياخشىلاش توغرىسىدىكى تېخىمۇ كۆپ ئۇچۇرلارنى تاپالايسىز</w:t>
      </w:r>
      <w:r>
        <w:rPr>
          <w:rFonts w:ascii="Acumin Pro" w:hAnsi="Acumin Pro"/>
          <w:color w:val="231F20"/>
          <w:lang w:bidi="ug-CN"/>
        </w:rPr>
        <w:t>.</w:t>
      </w:r>
    </w:p>
    <w:p w14:paraId="1584B3F9" w14:textId="779694D4" w:rsidR="00EF6212" w:rsidRDefault="00EF6212">
      <w:pPr>
        <w:pStyle w:val="ListParagraph"/>
        <w:bidi/>
        <w:spacing w:before="200" w:after="200" w:line="285" w:lineRule="auto"/>
        <w:ind w:left="720"/>
        <w:rPr>
          <w:kern w:val="2"/>
          <w:lang w:val="en-NZ" w:eastAsia="ja-JP"/>
          <w14:ligatures w14:val="standardContextual"/>
        </w:rPr>
      </w:pPr>
      <w:r>
        <w:rPr>
          <w:rFonts w:ascii="Symbol"/>
          <w:lang w:bidi="ug-CN"/>
        </w:rPr>
        <w:t>      </w:t>
      </w:r>
      <w:r w:rsidR="00F828E9">
        <w:rPr>
          <w:rFonts w:ascii="Symbol" w:hAnsi="Symbol"/>
          <w:lang w:bidi="ug-CN"/>
        </w:rPr>
        <w:t>·</w:t>
      </w:r>
      <w:r>
        <w:rPr>
          <w:rFonts w:ascii="Symbol" w:hAnsi="Symbol"/>
          <w:rtl/>
          <w:lang w:bidi="ug-CN"/>
        </w:rPr>
        <w:t xml:space="preserve"> </w:t>
      </w:r>
      <w:r>
        <w:rPr>
          <w:rFonts w:ascii="Acumin Pro" w:hAnsi="Acumin Pro"/>
          <w:b/>
          <w:bCs/>
          <w:color w:val="231F20"/>
          <w:rtl/>
          <w:lang w:bidi="ug-CN"/>
        </w:rPr>
        <w:t>ئۇلارنىڭ توربىخەتەرلىكىنى قوللاڭ. ئۇلارنى تۆۋەندىكى ھېساباتلارنى توسۇشقا ياكى ئەمەلدىن قالدۇرۇشقا ئىلھاملاندۇرۇڭ</w:t>
      </w:r>
      <w:r>
        <w:rPr>
          <w:rFonts w:ascii="Acumin Pro" w:hAnsi="Acumin Pro"/>
          <w:b/>
          <w:bCs/>
          <w:color w:val="231F20"/>
          <w:lang w:bidi="ug-CN"/>
        </w:rPr>
        <w:t>:</w:t>
      </w:r>
    </w:p>
    <w:p w14:paraId="2460D254" w14:textId="77777777" w:rsidR="00192155" w:rsidRPr="00416A60" w:rsidRDefault="00D80546" w:rsidP="00A6665A">
      <w:pPr>
        <w:pStyle w:val="ListParagraph"/>
        <w:numPr>
          <w:ilvl w:val="1"/>
          <w:numId w:val="4"/>
        </w:numPr>
        <w:tabs>
          <w:tab w:val="left" w:pos="1145"/>
        </w:tabs>
        <w:bidi/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گۇمانلىق</w:t>
      </w:r>
    </w:p>
    <w:p w14:paraId="2460D255" w14:textId="77777777" w:rsidR="00192155" w:rsidRPr="00416A60" w:rsidRDefault="00D80546" w:rsidP="00A6665A">
      <w:pPr>
        <w:pStyle w:val="ListParagraph"/>
        <w:numPr>
          <w:ilvl w:val="1"/>
          <w:numId w:val="4"/>
        </w:numPr>
        <w:tabs>
          <w:tab w:val="left" w:pos="1145"/>
        </w:tabs>
        <w:bidi/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تەھدىت ئەۋەتىش</w:t>
      </w:r>
    </w:p>
    <w:p w14:paraId="7D65508E" w14:textId="3C3B72FA" w:rsidR="00EF6212" w:rsidRDefault="00EF6212">
      <w:pPr>
        <w:pStyle w:val="ListParagraph"/>
        <w:bidi/>
        <w:spacing w:before="100" w:after="100" w:line="283" w:lineRule="auto"/>
        <w:ind w:left="1440"/>
        <w:rPr>
          <w:kern w:val="2"/>
          <w:lang w:val="en-NZ" w:eastAsia="ja-JP"/>
          <w14:ligatures w14:val="standardContextual"/>
        </w:rPr>
      </w:pPr>
      <w:r>
        <w:rPr>
          <w:rFonts w:ascii="Courier New" w:hAnsi="Courier New" w:cs="Courier New"/>
          <w:color w:val="231F20"/>
          <w:lang w:bidi="ug-CN"/>
        </w:rPr>
        <w:t>o</w:t>
      </w:r>
      <w:r w:rsidR="00F828E9">
        <w:rPr>
          <w:rFonts w:ascii="Courier New" w:hAnsi="Courier New" w:cs="Courier New"/>
          <w:color w:val="231F20"/>
          <w:lang w:val="en-NZ" w:bidi="ug-CN"/>
        </w:rPr>
        <w:tab/>
      </w:r>
      <w:r>
        <w:rPr>
          <w:rFonts w:ascii="Acumin Pro" w:hAnsi="Acumin Pro"/>
          <w:color w:val="231F20"/>
          <w:rtl/>
          <w:lang w:bidi="ug-CN"/>
        </w:rPr>
        <w:t>ئۇلارنى ياكى ئۇلار</w:t>
      </w:r>
      <w:r w:rsidR="00460CBA">
        <w:rPr>
          <w:rFonts w:ascii="Acumin Pro" w:hAnsi="Acumin Pro"/>
          <w:color w:val="231F20"/>
          <w:lang w:val="en-NZ" w:bidi="ug-CN"/>
        </w:rPr>
        <w:t xml:space="preserve"> </w:t>
      </w:r>
      <w:r>
        <w:rPr>
          <w:rFonts w:ascii="Acumin Pro" w:hAnsi="Acumin Pro"/>
          <w:color w:val="231F20"/>
          <w:rtl/>
          <w:lang w:bidi="ug-CN"/>
        </w:rPr>
        <w:t>تونۇيدىغان كىشىلەرنى بوزەك قىلىش</w:t>
      </w:r>
      <w:r>
        <w:rPr>
          <w:rFonts w:ascii="Acumin Pro" w:hAnsi="Acumin Pro"/>
          <w:color w:val="231F20"/>
          <w:lang w:bidi="ug-CN"/>
        </w:rPr>
        <w:t>.</w:t>
      </w:r>
    </w:p>
    <w:p w14:paraId="5D35B19D" w14:textId="09711A6D" w:rsidR="00A6665A" w:rsidRPr="005978C0" w:rsidRDefault="005978C0">
      <w:pPr>
        <w:pStyle w:val="ListParagraph"/>
        <w:bidi/>
        <w:spacing w:before="200" w:after="200" w:line="283" w:lineRule="auto"/>
        <w:ind w:left="720"/>
        <w:rPr>
          <w:rStyle w:val="Hyperlink"/>
          <w:kern w:val="2"/>
          <w:lang w:val="en-NZ" w:eastAsia="ja-JP"/>
          <w14:ligatures w14:val="standardContextual"/>
        </w:rPr>
      </w:pPr>
      <w:r>
        <w:rPr>
          <w:rFonts w:ascii="Acumin Pro" w:hAnsi="Acumin Pro"/>
          <w:rtl/>
          <w:lang w:bidi="ug-CN"/>
        </w:rPr>
        <w:fldChar w:fldCharType="begin"/>
      </w:r>
      <w:r>
        <w:rPr>
          <w:rFonts w:ascii="Acumin Pro" w:hAnsi="Acumin Pro"/>
          <w:rtl/>
          <w:lang w:bidi="ug-CN"/>
        </w:rPr>
        <w:instrText>HYPERLINK "https://www.crfi.govt.nz/uyghur/online-safety"</w:instrText>
      </w:r>
      <w:r>
        <w:rPr>
          <w:rFonts w:ascii="Acumin Pro" w:hAnsi="Acumin Pro"/>
          <w:rtl/>
          <w:lang w:bidi="ug-CN"/>
        </w:rPr>
      </w:r>
      <w:r>
        <w:rPr>
          <w:rFonts w:ascii="Acumin Pro" w:hAnsi="Acumin Pro"/>
          <w:rtl/>
          <w:lang w:bidi="ug-CN"/>
        </w:rPr>
        <w:fldChar w:fldCharType="separate"/>
      </w:r>
      <w:r w:rsidR="00A6665A" w:rsidRPr="005978C0">
        <w:rPr>
          <w:rStyle w:val="Hyperlink"/>
          <w:rFonts w:ascii="Acumin Pro" w:hAnsi="Acumin Pro"/>
          <w:rtl/>
          <w:lang w:bidi="ug-CN"/>
        </w:rPr>
        <w:t>توردا بىخەتەرلىكنى ساقلاش توغرىسىدا تېخىمۇ كۆپ ئۇچۇرلارنى بۇ يەردىن كۆرۈڭ</w:t>
      </w:r>
      <w:r w:rsidR="00A6665A" w:rsidRPr="005978C0">
        <w:rPr>
          <w:rStyle w:val="Hyperlink"/>
          <w:rFonts w:ascii="Acumin Pro" w:hAnsi="Acumin Pro"/>
          <w:lang w:bidi="ug-CN"/>
        </w:rPr>
        <w:t>.</w:t>
      </w:r>
    </w:p>
    <w:p w14:paraId="56E5DD38" w14:textId="66F48B75" w:rsidR="00EF6212" w:rsidRDefault="005978C0">
      <w:pPr>
        <w:pStyle w:val="ListParagraph"/>
        <w:bidi/>
        <w:spacing w:before="200" w:after="200" w:line="280" w:lineRule="auto"/>
        <w:ind w:left="720"/>
        <w:rPr>
          <w:kern w:val="2"/>
          <w:lang w:val="en-NZ" w:eastAsia="ja-JP"/>
          <w14:ligatures w14:val="standardContextual"/>
        </w:rPr>
      </w:pPr>
      <w:r>
        <w:rPr>
          <w:rFonts w:ascii="Acumin Pro" w:hAnsi="Acumin Pro"/>
          <w:rtl/>
          <w:lang w:bidi="ug-CN"/>
        </w:rPr>
        <w:fldChar w:fldCharType="end"/>
      </w:r>
      <w:r w:rsidR="00EF6212">
        <w:rPr>
          <w:rFonts w:ascii="Symbol"/>
          <w:color w:val="231F20"/>
          <w:lang w:bidi="ug-CN"/>
        </w:rPr>
        <w:t>      </w:t>
      </w:r>
      <w:r w:rsidR="00F828E9">
        <w:rPr>
          <w:rFonts w:ascii="Symbol" w:hAnsi="Symbol"/>
          <w:lang w:bidi="ug-CN"/>
        </w:rPr>
        <w:t>·</w:t>
      </w:r>
      <w:r w:rsidR="00EF6212">
        <w:rPr>
          <w:rFonts w:ascii="Acumin Pro" w:hAnsi="Acumin Pro"/>
          <w:b/>
          <w:bCs/>
          <w:color w:val="231F20"/>
          <w:rtl/>
          <w:lang w:bidi="ug-CN"/>
        </w:rPr>
        <w:t>ئەگەر بىرەر ئىش نورمال كۆرۈنمىسە ياكى تۇيۇلمىسا، ئۇلارنى چەتئەلنىڭ ئارىلىشىشىنى</w:t>
      </w:r>
      <w:r w:rsidR="00EF6212">
        <w:rPr>
          <w:rFonts w:ascii="Acumin Pro" w:hAnsi="Acumin Pro"/>
          <w:color w:val="231F20"/>
          <w:lang w:bidi="ug-CN"/>
        </w:rPr>
        <w:t xml:space="preserve"> </w:t>
      </w:r>
      <w:r w:rsidR="00EF6212">
        <w:rPr>
          <w:rFonts w:ascii="Acumin Pro" w:hAnsi="Acumin Pro"/>
          <w:color w:val="231F20"/>
          <w:rtl/>
          <w:lang w:bidi="ug-CN"/>
        </w:rPr>
        <w:t>يېڭى زېلاندىيە ساقچى ئىدارىسى ياكى يېڭى زېلاندىيە بىخەتەرلىك ئاخبارات ئىدارىسى</w:t>
      </w:r>
      <w:r w:rsidR="00EF6212">
        <w:rPr>
          <w:rFonts w:ascii="Acumin Pro" w:hAnsi="Acumin Pro"/>
          <w:color w:val="231F20"/>
          <w:lang w:bidi="ug-CN"/>
        </w:rPr>
        <w:t xml:space="preserve"> (NZSIS) </w:t>
      </w:r>
      <w:r w:rsidR="00EF6212">
        <w:rPr>
          <w:rFonts w:ascii="Acumin Pro" w:hAnsi="Acumin Pro"/>
          <w:color w:val="231F20"/>
          <w:rtl/>
          <w:lang w:bidi="ug-CN"/>
        </w:rPr>
        <w:t>گە مەلۇم قىلىشقا ئىلھاملاندۇرۇڭ. ئۇلار قايسى يولنى تاللىسۇن، ئۇچۇرلىرىڭىزنىڭ توغرا يەرگە يېتىپ بېرىشىگە كاپالەتلىك قىلىدۇ</w:t>
      </w:r>
      <w:r w:rsidR="00EF6212">
        <w:rPr>
          <w:rFonts w:ascii="Acumin Pro" w:hAnsi="Acumin Pro"/>
          <w:color w:val="231F20"/>
          <w:lang w:bidi="ug-CN"/>
        </w:rPr>
        <w:t>.</w:t>
      </w:r>
    </w:p>
    <w:p w14:paraId="35BAC7BA" w14:textId="77777777" w:rsidR="00EF6212" w:rsidRDefault="00EF6212">
      <w:pPr>
        <w:pStyle w:val="ListParagraph"/>
        <w:bidi/>
        <w:spacing w:before="200" w:after="200" w:line="285" w:lineRule="auto"/>
        <w:ind w:left="720"/>
        <w:rPr>
          <w:rFonts w:ascii="Acumin Pro" w:hAnsi="Acumin Pro"/>
          <w:color w:val="231F20"/>
          <w:lang w:val="en-NZ" w:bidi="ug-CN"/>
        </w:rPr>
      </w:pPr>
    </w:p>
    <w:p w14:paraId="4B35C2F5" w14:textId="77777777" w:rsidR="000A79E0" w:rsidRDefault="000A79E0" w:rsidP="000A79E0">
      <w:pPr>
        <w:pStyle w:val="ListParagraph"/>
        <w:bidi/>
        <w:spacing w:before="200" w:after="200" w:line="285" w:lineRule="auto"/>
        <w:ind w:left="720"/>
        <w:rPr>
          <w:rFonts w:ascii="Acumin Pro" w:hAnsi="Acumin Pro"/>
          <w:color w:val="231F20"/>
          <w:lang w:val="en-NZ" w:bidi="ug-CN"/>
        </w:rPr>
      </w:pPr>
    </w:p>
    <w:p w14:paraId="3584BBFA" w14:textId="1F71F7E9" w:rsidR="00EF6212" w:rsidRDefault="00EF6212" w:rsidP="008A649E">
      <w:pPr>
        <w:pStyle w:val="ListParagraph"/>
        <w:bidi/>
        <w:spacing w:before="200" w:after="200" w:line="283" w:lineRule="auto"/>
        <w:ind w:left="720" w:firstLine="0"/>
        <w:rPr>
          <w:kern w:val="2"/>
          <w:lang w:val="en-NZ" w:eastAsia="ja-JP"/>
          <w14:ligatures w14:val="standardContextual"/>
        </w:rPr>
      </w:pPr>
      <w:r>
        <w:rPr>
          <w:rFonts w:hint="cs"/>
          <w:color w:val="231F20"/>
          <w:rtl/>
          <w:lang w:bidi="ug-CN"/>
        </w:rPr>
        <w:t xml:space="preserve">چەتئەلنىڭ ئارىلىشىشىنى پەقەتلا يېڭى زېلاندىيە ساقچىلىرى ياكى يېڭى زېلاندىيە بىخەتەرلىك ئاخبارات ئىدارىسىگە </w:t>
      </w:r>
      <w:r w:rsidR="00500A1B" w:rsidRPr="00500A1B">
        <w:rPr>
          <w:color w:val="231F20"/>
          <w:rtl/>
        </w:rPr>
        <w:t>دوكلات قىلغىنغاندىلا رەسمى دوكلات ھېسابلىنىدۇ</w:t>
      </w:r>
      <w:r>
        <w:rPr>
          <w:rFonts w:hint="cs"/>
          <w:color w:val="231F20"/>
          <w:rtl/>
          <w:lang w:bidi="ug-CN"/>
        </w:rPr>
        <w:t xml:space="preserve">. يېڭى زېلاندىيە ھۆكۈمىتىنىڭ يەنە </w:t>
      </w:r>
      <w:r w:rsidR="008A649E" w:rsidRPr="008A649E">
        <w:rPr>
          <w:color w:val="231F20"/>
          <w:rtl/>
        </w:rPr>
        <w:t xml:space="preserve">باشقا ئورگانلىرىغا بۇ </w:t>
      </w:r>
      <w:r>
        <w:rPr>
          <w:rFonts w:hint="cs"/>
          <w:color w:val="231F20"/>
          <w:rtl/>
          <w:lang w:bidi="ug-CN"/>
        </w:rPr>
        <w:t>ئىشنى ئۇقتۇرۇش رەسمىي دوكلات ھېسابلانمايدۇ.</w:t>
      </w:r>
    </w:p>
    <w:p w14:paraId="03BFB9FD" w14:textId="7DA06F55" w:rsidR="00A6665A" w:rsidRDefault="00A6665A" w:rsidP="000A79E0">
      <w:pPr>
        <w:pStyle w:val="ListParagraph"/>
        <w:bidi/>
        <w:spacing w:before="200" w:after="200" w:line="285" w:lineRule="auto"/>
        <w:ind w:left="720" w:firstLine="0"/>
        <w:rPr>
          <w:kern w:val="2"/>
          <w:lang w:val="en-NZ" w:eastAsia="ja-JP"/>
          <w14:ligatures w14:val="standardContextual"/>
        </w:rPr>
      </w:pPr>
      <w:hyperlink r:id="rId11" w:history="1">
        <w:r>
          <w:rPr>
            <w:rStyle w:val="Hyperlink"/>
            <w:rFonts w:ascii="Acumin Pro" w:hAnsi="Acumin Pro"/>
            <w:spacing w:val="-1"/>
            <w:rtl/>
            <w:lang w:bidi="ug-CN"/>
          </w:rPr>
          <w:t>بۇيەردىن قانداق دوكلات قىلىش توغرىسىدا تېخىمۇ كۆپ مەلۇمات ئېلىڭ</w:t>
        </w:r>
        <w:r>
          <w:rPr>
            <w:rStyle w:val="Hyperlink"/>
            <w:rFonts w:ascii="Acumin Pro" w:hAnsi="Acumin Pro"/>
            <w:spacing w:val="-1"/>
            <w:lang w:bidi="ug-CN"/>
          </w:rPr>
          <w:t>.</w:t>
        </w:r>
      </w:hyperlink>
    </w:p>
    <w:p w14:paraId="6E4CF7DF" w14:textId="5DD12ED4" w:rsidR="00EF6212" w:rsidRDefault="00EF6212">
      <w:pPr>
        <w:pStyle w:val="ListParagraph"/>
        <w:bidi/>
        <w:spacing w:before="200" w:after="200" w:line="285" w:lineRule="auto"/>
        <w:ind w:left="720"/>
        <w:rPr>
          <w:kern w:val="2"/>
          <w:lang w:val="en-NZ" w:eastAsia="ja-JP"/>
          <w14:ligatures w14:val="standardContextual"/>
        </w:rPr>
      </w:pPr>
      <w:r>
        <w:rPr>
          <w:rFonts w:ascii="Symbol"/>
          <w:b/>
          <w:bCs/>
          <w:color w:val="231F20"/>
          <w:lang w:bidi="ug-CN"/>
        </w:rPr>
        <w:t>      </w:t>
      </w:r>
      <w:r w:rsidR="00F828E9">
        <w:rPr>
          <w:rFonts w:ascii="Symbol" w:hAnsi="Symbol"/>
          <w:lang w:bidi="ug-CN"/>
        </w:rPr>
        <w:t>·</w:t>
      </w:r>
      <w:r>
        <w:rPr>
          <w:rFonts w:ascii="Acumin Pro" w:hAnsi="Acumin Pro"/>
          <w:b/>
          <w:bCs/>
          <w:color w:val="231F20"/>
          <w:rtl/>
          <w:lang w:bidi="ug-CN"/>
        </w:rPr>
        <w:t>قانۇنىي ياردەمنىڭ ياردىمى بولۇشى مۇمكىن ياكى ئەمەسلىكىنى ئويلىشىپ بېقىڭ</w:t>
      </w:r>
      <w:r>
        <w:rPr>
          <w:rFonts w:ascii="Acumin Pro" w:hAnsi="Acumin Pro"/>
          <w:b/>
          <w:bCs/>
          <w:color w:val="231F20"/>
          <w:lang w:bidi="ug-CN"/>
        </w:rPr>
        <w:t>.</w:t>
      </w:r>
      <w:r>
        <w:rPr>
          <w:rFonts w:ascii="Acumin Pro" w:hAnsi="Acumin Pro"/>
          <w:color w:val="231F20"/>
          <w:lang w:bidi="ug-CN"/>
        </w:rPr>
        <w:t xml:space="preserve"> </w:t>
      </w:r>
      <w:r>
        <w:rPr>
          <w:rFonts w:ascii="Acumin Pro" w:hAnsi="Acumin Pro"/>
          <w:color w:val="231F20"/>
          <w:rtl/>
          <w:lang w:bidi="ug-CN"/>
        </w:rPr>
        <w:t>نېمە ئىش بولۇۋاتقانلىقىغا ئاساسەن، ئۇلار</w:t>
      </w:r>
      <w:r w:rsidR="00DA1306">
        <w:rPr>
          <w:rFonts w:ascii="Acumin Pro" w:hAnsi="Acumin Pro"/>
          <w:color w:val="231F20"/>
          <w:lang w:val="en-NZ" w:bidi="ug-CN"/>
        </w:rPr>
        <w:t xml:space="preserve"> </w:t>
      </w:r>
      <w:r>
        <w:rPr>
          <w:rFonts w:ascii="Acumin Pro" w:hAnsi="Acumin Pro"/>
          <w:color w:val="231F20"/>
          <w:rtl/>
          <w:lang w:bidi="ug-CN"/>
        </w:rPr>
        <w:t>ئادۋوكات بىلەن سۆزلىشىشنى خالىشى مۇمكىن، بولۇپمۇ تەھدىت، بوزەك قىلىش ياكى ھەق-ھوقۇقلىرىغا مۇناسىۋەتلىك باشقا ئەندىشىلەر</w:t>
      </w:r>
      <w:r w:rsidR="00DA1306">
        <w:rPr>
          <w:rFonts w:ascii="Acumin Pro" w:hAnsi="Acumin Pro"/>
          <w:color w:val="231F20"/>
          <w:lang w:val="en-NZ" w:bidi="ug-CN"/>
        </w:rPr>
        <w:t xml:space="preserve"> </w:t>
      </w:r>
      <w:r>
        <w:rPr>
          <w:rFonts w:ascii="Acumin Pro" w:hAnsi="Acumin Pro"/>
          <w:color w:val="231F20"/>
          <w:rtl/>
          <w:lang w:bidi="ug-CN"/>
        </w:rPr>
        <w:t>بولسا</w:t>
      </w:r>
      <w:r>
        <w:rPr>
          <w:rFonts w:ascii="Acumin Pro" w:hAnsi="Acumin Pro"/>
          <w:color w:val="231F20"/>
          <w:lang w:bidi="ug-CN"/>
        </w:rPr>
        <w:t>.</w:t>
      </w:r>
    </w:p>
    <w:p w14:paraId="6E60FEA5" w14:textId="62FC98CB" w:rsidR="00EF6212" w:rsidRPr="00DD0F86" w:rsidRDefault="0076696C" w:rsidP="00F828E9">
      <w:pPr>
        <w:pStyle w:val="ListParagraph"/>
        <w:bidi/>
        <w:spacing w:before="200" w:after="200" w:line="283" w:lineRule="auto"/>
        <w:ind w:left="720" w:firstLine="0"/>
        <w:rPr>
          <w:color w:val="0070C0"/>
          <w:kern w:val="2"/>
          <w:lang w:val="en-NZ" w:eastAsia="ja-JP"/>
          <w14:ligatures w14:val="standardContextual"/>
        </w:rPr>
      </w:pPr>
      <w:hyperlink r:id="rId12" w:history="1">
        <w:r w:rsidR="00EF6212" w:rsidRPr="0076696C">
          <w:rPr>
            <w:rStyle w:val="Hyperlink"/>
            <w:rtl/>
            <w:lang w:bidi="ug-CN"/>
          </w:rPr>
          <w:t>قانۇنىي ياردەمگە ئېرىشىش توغرىسىدا تېخىمۇ كۆپ ئۇچۇرلارنى بۇ يەردىن كۆرۈڭ.</w:t>
        </w:r>
      </w:hyperlink>
    </w:p>
    <w:p w14:paraId="3D71BA43" w14:textId="0E284FAB" w:rsidR="00EF6212" w:rsidRDefault="00EF6212">
      <w:pPr>
        <w:pStyle w:val="ListParagraph"/>
        <w:bidi/>
        <w:spacing w:before="200" w:after="200" w:line="285" w:lineRule="auto"/>
        <w:ind w:left="720"/>
        <w:rPr>
          <w:kern w:val="2"/>
          <w:lang w:val="en-NZ" w:eastAsia="ja-JP"/>
          <w14:ligatures w14:val="standardContextual"/>
        </w:rPr>
      </w:pPr>
      <w:r>
        <w:rPr>
          <w:rFonts w:ascii="Symbol"/>
          <w:color w:val="231F20"/>
          <w:lang w:bidi="ug-CN"/>
        </w:rPr>
        <w:t>      </w:t>
      </w:r>
      <w:r w:rsidR="00F828E9">
        <w:rPr>
          <w:rFonts w:ascii="Symbol" w:hAnsi="Symbol"/>
          <w:lang w:bidi="ug-CN"/>
        </w:rPr>
        <w:t>·</w:t>
      </w:r>
      <w:r>
        <w:rPr>
          <w:rFonts w:ascii="Acumin Pro" w:hAnsi="Acumin Pro"/>
          <w:b/>
          <w:bCs/>
          <w:color w:val="231F20"/>
          <w:rtl/>
          <w:lang w:bidi="ug-CN"/>
        </w:rPr>
        <w:t>بىخەتەرلىكنى ساقلاشھەققىدە تېخىمۇ كۆپ مەلۇمات ئېلىڭ</w:t>
      </w:r>
      <w:r>
        <w:rPr>
          <w:rFonts w:ascii="Acumin Pro" w:hAnsi="Acumin Pro"/>
          <w:b/>
          <w:bCs/>
          <w:color w:val="231F20"/>
          <w:lang w:bidi="ug-CN"/>
        </w:rPr>
        <w:t>.</w:t>
      </w:r>
      <w:r>
        <w:rPr>
          <w:rFonts w:ascii="Acumin Pro" w:hAnsi="Acumin Pro"/>
          <w:color w:val="231F20"/>
          <w:lang w:bidi="ug-CN"/>
        </w:rPr>
        <w:t xml:space="preserve"> </w:t>
      </w:r>
      <w:r>
        <w:rPr>
          <w:rFonts w:ascii="Acumin Pro" w:hAnsi="Acumin Pro"/>
          <w:color w:val="231F20"/>
          <w:rtl/>
          <w:lang w:bidi="ug-CN"/>
        </w:rPr>
        <w:t>ئۆزىڭىزنى ۋە باشقىلارنى قوغداشنىڭ تېخىمۇ كۆپ ئۇسۇللىرى ئۈچۈن، چەتئەل ئارىلىشىشىغا قارشى تۇرۇش مەركىزىنىڭ قوغداش بۆلۈمىگە كىرىڭ</w:t>
      </w:r>
      <w:r>
        <w:rPr>
          <w:rFonts w:ascii="Acumin Pro" w:hAnsi="Acumin Pro"/>
          <w:color w:val="231F20"/>
          <w:lang w:bidi="ug-CN"/>
        </w:rPr>
        <w:t>.</w:t>
      </w:r>
    </w:p>
    <w:p w14:paraId="59E3E946" w14:textId="404C67C2" w:rsidR="00A6665A" w:rsidRPr="00DD0F86" w:rsidRDefault="0076696C" w:rsidP="00244055">
      <w:pPr>
        <w:pStyle w:val="ListParagraph"/>
        <w:bidi/>
        <w:spacing w:before="0" w:line="285" w:lineRule="auto"/>
        <w:ind w:left="720" w:firstLine="0"/>
        <w:rPr>
          <w:color w:val="0070C0"/>
          <w:kern w:val="2"/>
          <w:lang w:val="en-NZ" w:eastAsia="ja-JP"/>
          <w14:ligatures w14:val="standardContextual"/>
        </w:rPr>
      </w:pPr>
      <w:hyperlink r:id="rId13" w:history="1">
        <w:r w:rsidR="00A6665A" w:rsidRPr="0076696C">
          <w:rPr>
            <w:rStyle w:val="Hyperlink"/>
            <w:rFonts w:ascii="Acumin Pro" w:hAnsi="Acumin Pro"/>
            <w:rtl/>
            <w:lang w:bidi="ug-CN"/>
          </w:rPr>
          <w:t xml:space="preserve">بۇ </w:t>
        </w:r>
        <w:r w:rsidR="00244055" w:rsidRPr="0076696C">
          <w:rPr>
            <w:rStyle w:val="Hyperlink"/>
            <w:rFonts w:ascii="Acumin Pro" w:hAnsi="Acumin Pro"/>
            <w:rtl/>
          </w:rPr>
          <w:t>يەردىن «مەركەز» دىكى قوغداش بۆلۈمىگە كىرىڭ</w:t>
        </w:r>
        <w:r w:rsidR="00A6665A" w:rsidRPr="0076696C">
          <w:rPr>
            <w:rStyle w:val="Hyperlink"/>
            <w:rFonts w:ascii="Acumin Pro" w:hAnsi="Acumin Pro"/>
            <w:lang w:bidi="ug-CN"/>
          </w:rPr>
          <w:t>.</w:t>
        </w:r>
      </w:hyperlink>
    </w:p>
    <w:p w14:paraId="780A9C62" w14:textId="669CD898" w:rsidR="00F828E9" w:rsidRPr="00F828E9" w:rsidRDefault="00F828E9">
      <w:pPr>
        <w:pStyle w:val="BodyText"/>
        <w:shd w:val="clear" w:color="auto" w:fill="F2DBDB"/>
        <w:bidi/>
        <w:spacing w:before="200" w:after="200"/>
        <w:rPr>
          <w:rFonts w:ascii="Acumin Pro" w:hAnsi="Acumin Pro"/>
          <w:b/>
          <w:bCs/>
          <w:color w:val="231F20"/>
          <w:sz w:val="2"/>
          <w:szCs w:val="2"/>
          <w:lang w:val="en-NZ" w:bidi="ug-CN"/>
        </w:rPr>
      </w:pPr>
    </w:p>
    <w:p w14:paraId="46EFCFA3" w14:textId="3B84FDD5" w:rsidR="00F828E9" w:rsidRDefault="00F828E9" w:rsidP="00F828E9">
      <w:pPr>
        <w:pStyle w:val="BodyText"/>
        <w:shd w:val="clear" w:color="auto" w:fill="F2DBDB"/>
        <w:bidi/>
        <w:spacing w:before="200" w:after="200"/>
        <w:rPr>
          <w:rFonts w:ascii="Acumin Pro" w:hAnsi="Acumin Pro"/>
          <w:color w:val="231F20"/>
          <w:lang w:val="en-NZ" w:bidi="ug-CN"/>
        </w:rPr>
      </w:pPr>
      <w:r>
        <w:rPr>
          <w:rFonts w:ascii="Acumin Pro" w:hAnsi="Acumin Pro"/>
          <w:b/>
          <w:bCs/>
          <w:color w:val="231F20"/>
          <w:rtl/>
          <w:lang w:bidi="ug-CN"/>
        </w:rPr>
        <w:t>ئېسىڭىزدە بولسۇن:</w:t>
      </w:r>
      <w:r>
        <w:rPr>
          <w:rFonts w:ascii="Acumin Pro" w:hAnsi="Acumin Pro"/>
          <w:color w:val="231F20"/>
          <w:rtl/>
          <w:lang w:bidi="ug-CN"/>
        </w:rPr>
        <w:t xml:space="preserve"> ئەھۋالنى ئۆزىڭىز تەكشۈرۈشىڭىزنىڭ ھاجىتى يوق. بۇنداق قىلىشقا ئۇرۇنۇش سىز ۋە چەتئەلنىڭ ئارىلىشىشىغا ئۇچرىغان كىشى ئۈچۈن بىخەتەر ئەمەس.</w:t>
      </w:r>
    </w:p>
    <w:p w14:paraId="07283CDE" w14:textId="77777777" w:rsidR="00F828E9" w:rsidRPr="00F828E9" w:rsidRDefault="00F828E9" w:rsidP="00F828E9">
      <w:pPr>
        <w:pStyle w:val="BodyText"/>
        <w:shd w:val="clear" w:color="auto" w:fill="F2DBDB"/>
        <w:bidi/>
        <w:spacing w:before="200" w:after="200"/>
        <w:rPr>
          <w:kern w:val="2"/>
          <w:sz w:val="2"/>
          <w:szCs w:val="2"/>
          <w:lang w:val="en-NZ" w:eastAsia="ja-JP"/>
          <w14:ligatures w14:val="standardContextual"/>
        </w:rPr>
      </w:pPr>
    </w:p>
    <w:sectPr w:rsidR="00F828E9" w:rsidRPr="00F828E9" w:rsidSect="007505DC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D539A" w14:textId="77777777" w:rsidR="00376EFD" w:rsidRDefault="00376EFD">
      <w:r>
        <w:separator/>
      </w:r>
    </w:p>
  </w:endnote>
  <w:endnote w:type="continuationSeparator" w:id="0">
    <w:p w14:paraId="5F35686C" w14:textId="77777777" w:rsidR="00376EFD" w:rsidRDefault="00376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6A505DCD" w:rsidR="00374C1D" w:rsidRPr="00D94A24" w:rsidRDefault="00374C1D" w:rsidP="00374C1D">
    <w:pPr>
      <w:spacing w:before="22"/>
      <w:rPr>
        <w:rFonts w:ascii="Acumin Pro" w:hAnsi="Acumin Pro"/>
        <w:b/>
        <w:sz w:val="20"/>
        <w:szCs w:val="20"/>
        <w:lang w:val="en-NZ"/>
      </w:rPr>
    </w:pP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 w:rsidR="00D84BA8">
          <w:rPr>
            <w:rFonts w:ascii="Acumin Pro" w:hAnsi="Acumin Pro"/>
            <w:sz w:val="20"/>
          </w:rPr>
          <w:t>2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  <w:r w:rsidR="00D94A24">
          <w:rPr>
            <w:rFonts w:ascii="Acumin Pro" w:hAnsi="Acumin Pro"/>
            <w:sz w:val="20"/>
            <w:szCs w:val="20"/>
            <w:lang w:val="en-NZ"/>
          </w:rPr>
          <w:t xml:space="preserve">                                                                        </w:t>
        </w:r>
      </w:sdtContent>
    </w:sdt>
    <w:r w:rsidR="00D94A24">
      <w:rPr>
        <w:rFonts w:ascii="Acumin Pro" w:hAnsi="Acumin Pro"/>
        <w:sz w:val="20"/>
        <w:szCs w:val="20"/>
        <w:lang w:val="en-NZ"/>
      </w:rPr>
      <w:t xml:space="preserve"> </w:t>
    </w:r>
    <w:r w:rsidR="00D94A24" w:rsidRPr="00D94A24">
      <w:rPr>
        <w:rFonts w:ascii="Acumin Pro" w:hAnsi="Acumin Pro"/>
        <w:sz w:val="20"/>
        <w:szCs w:val="20"/>
        <w:rtl/>
        <w:lang w:val="en-NZ"/>
      </w:rPr>
      <w:t>چەتئەلنىڭ ئارىلىشىشىغا ئۇچرىغانلارغا قانداق ياردەم بېرىش كېرەك</w:t>
    </w:r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F229F" w14:textId="77777777" w:rsidR="00376EFD" w:rsidRDefault="00376EFD">
      <w:r>
        <w:separator/>
      </w:r>
    </w:p>
  </w:footnote>
  <w:footnote w:type="continuationSeparator" w:id="0">
    <w:p w14:paraId="5E3703C2" w14:textId="77777777" w:rsidR="00376EFD" w:rsidRDefault="00376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ug-CN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ug-CN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ug-CN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ug-CN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ug-CN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ug-CN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ug-CN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ug-CN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ug-CN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ug-CN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87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7C54"/>
    <w:rsid w:val="00075507"/>
    <w:rsid w:val="0008019C"/>
    <w:rsid w:val="000835F3"/>
    <w:rsid w:val="00091A63"/>
    <w:rsid w:val="00097DA0"/>
    <w:rsid w:val="000A2A06"/>
    <w:rsid w:val="000A79E0"/>
    <w:rsid w:val="000B5425"/>
    <w:rsid w:val="000B636A"/>
    <w:rsid w:val="000C0D20"/>
    <w:rsid w:val="000D0937"/>
    <w:rsid w:val="000D13CF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30C1"/>
    <w:rsid w:val="00174771"/>
    <w:rsid w:val="001777EF"/>
    <w:rsid w:val="0018298C"/>
    <w:rsid w:val="00186DFF"/>
    <w:rsid w:val="00187EFB"/>
    <w:rsid w:val="00192155"/>
    <w:rsid w:val="00194087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50FA"/>
    <w:rsid w:val="00216015"/>
    <w:rsid w:val="00221E3A"/>
    <w:rsid w:val="00224F3F"/>
    <w:rsid w:val="00227A6F"/>
    <w:rsid w:val="00234148"/>
    <w:rsid w:val="002402C3"/>
    <w:rsid w:val="00243189"/>
    <w:rsid w:val="00243945"/>
    <w:rsid w:val="00244055"/>
    <w:rsid w:val="00244418"/>
    <w:rsid w:val="00245970"/>
    <w:rsid w:val="002475F3"/>
    <w:rsid w:val="00256632"/>
    <w:rsid w:val="00261913"/>
    <w:rsid w:val="0027185D"/>
    <w:rsid w:val="00272A1A"/>
    <w:rsid w:val="00275DF3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7320E"/>
    <w:rsid w:val="00374C1D"/>
    <w:rsid w:val="00376EF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6A60"/>
    <w:rsid w:val="00416FD8"/>
    <w:rsid w:val="004172FD"/>
    <w:rsid w:val="0042391B"/>
    <w:rsid w:val="004271EB"/>
    <w:rsid w:val="00451032"/>
    <w:rsid w:val="00453B4E"/>
    <w:rsid w:val="00454933"/>
    <w:rsid w:val="00460A96"/>
    <w:rsid w:val="00460CBA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1C59"/>
    <w:rsid w:val="004A76A3"/>
    <w:rsid w:val="004B31EA"/>
    <w:rsid w:val="004B7073"/>
    <w:rsid w:val="004D6BC9"/>
    <w:rsid w:val="004F1E49"/>
    <w:rsid w:val="004F4CF3"/>
    <w:rsid w:val="00500A1B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84A41"/>
    <w:rsid w:val="005915E0"/>
    <w:rsid w:val="005978C0"/>
    <w:rsid w:val="005A1AE7"/>
    <w:rsid w:val="005A5739"/>
    <w:rsid w:val="005A72CF"/>
    <w:rsid w:val="005A7502"/>
    <w:rsid w:val="005A75D1"/>
    <w:rsid w:val="005B0CAD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3DD8"/>
    <w:rsid w:val="00674745"/>
    <w:rsid w:val="006A3DA1"/>
    <w:rsid w:val="006A3E80"/>
    <w:rsid w:val="006B2FC9"/>
    <w:rsid w:val="006B3070"/>
    <w:rsid w:val="006B3BAA"/>
    <w:rsid w:val="006B4559"/>
    <w:rsid w:val="006B51BB"/>
    <w:rsid w:val="006C33A1"/>
    <w:rsid w:val="006C3CB9"/>
    <w:rsid w:val="006C7621"/>
    <w:rsid w:val="006C7EA9"/>
    <w:rsid w:val="006D4965"/>
    <w:rsid w:val="006D6322"/>
    <w:rsid w:val="006D7322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96C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B728C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A3B10"/>
    <w:rsid w:val="008A649E"/>
    <w:rsid w:val="008A6528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475F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0DF"/>
    <w:rsid w:val="00A63CCF"/>
    <w:rsid w:val="00A6665A"/>
    <w:rsid w:val="00A70294"/>
    <w:rsid w:val="00A77272"/>
    <w:rsid w:val="00A77853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60843"/>
    <w:rsid w:val="00B73422"/>
    <w:rsid w:val="00BA10CA"/>
    <w:rsid w:val="00BA4495"/>
    <w:rsid w:val="00BA4CC5"/>
    <w:rsid w:val="00BA6457"/>
    <w:rsid w:val="00BB04BA"/>
    <w:rsid w:val="00BB1D78"/>
    <w:rsid w:val="00BB5A22"/>
    <w:rsid w:val="00BC5AF8"/>
    <w:rsid w:val="00BC6E9D"/>
    <w:rsid w:val="00BF114F"/>
    <w:rsid w:val="00BF257D"/>
    <w:rsid w:val="00BF7C3B"/>
    <w:rsid w:val="00BF7F99"/>
    <w:rsid w:val="00C03E4A"/>
    <w:rsid w:val="00C072EE"/>
    <w:rsid w:val="00C16362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82E14"/>
    <w:rsid w:val="00C874D3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CF75C0"/>
    <w:rsid w:val="00D02F71"/>
    <w:rsid w:val="00D0352D"/>
    <w:rsid w:val="00D042D6"/>
    <w:rsid w:val="00D059B5"/>
    <w:rsid w:val="00D07C1A"/>
    <w:rsid w:val="00D21CAD"/>
    <w:rsid w:val="00D342EA"/>
    <w:rsid w:val="00D4472A"/>
    <w:rsid w:val="00D52F36"/>
    <w:rsid w:val="00D55C6A"/>
    <w:rsid w:val="00D60BF0"/>
    <w:rsid w:val="00D6443C"/>
    <w:rsid w:val="00D80546"/>
    <w:rsid w:val="00D84BA8"/>
    <w:rsid w:val="00D925F8"/>
    <w:rsid w:val="00D94A24"/>
    <w:rsid w:val="00D96E66"/>
    <w:rsid w:val="00D976CC"/>
    <w:rsid w:val="00DA1306"/>
    <w:rsid w:val="00DA1850"/>
    <w:rsid w:val="00DB2B2D"/>
    <w:rsid w:val="00DB39AA"/>
    <w:rsid w:val="00DB3CE0"/>
    <w:rsid w:val="00DC249A"/>
    <w:rsid w:val="00DD0F86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E0C29"/>
    <w:rsid w:val="00EE74C0"/>
    <w:rsid w:val="00EE7E35"/>
    <w:rsid w:val="00EF1760"/>
    <w:rsid w:val="00EF2E4B"/>
    <w:rsid w:val="00EF422B"/>
    <w:rsid w:val="00EF6212"/>
    <w:rsid w:val="00F1067B"/>
    <w:rsid w:val="00F11D01"/>
    <w:rsid w:val="00F137EC"/>
    <w:rsid w:val="00F15997"/>
    <w:rsid w:val="00F20775"/>
    <w:rsid w:val="00F23EDA"/>
    <w:rsid w:val="00F24187"/>
    <w:rsid w:val="00F272C1"/>
    <w:rsid w:val="00F313C9"/>
    <w:rsid w:val="00F333F5"/>
    <w:rsid w:val="00F4150A"/>
    <w:rsid w:val="00F42E89"/>
    <w:rsid w:val="00F57BB7"/>
    <w:rsid w:val="00F60893"/>
    <w:rsid w:val="00F70E76"/>
    <w:rsid w:val="00F72F3D"/>
    <w:rsid w:val="00F828E9"/>
    <w:rsid w:val="00F93BB7"/>
    <w:rsid w:val="00FA03A6"/>
    <w:rsid w:val="00FA64A6"/>
    <w:rsid w:val="00FA77C7"/>
    <w:rsid w:val="00FB1514"/>
    <w:rsid w:val="00FB427E"/>
    <w:rsid w:val="00FC317A"/>
    <w:rsid w:val="00FE15A0"/>
    <w:rsid w:val="00FE5329"/>
    <w:rsid w:val="00FE6E2C"/>
    <w:rsid w:val="00FE71E7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g-C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</w:style>
  <w:style w:type="paragraph" w:styleId="ListParagraph">
    <w:name w:val="List Paragraph"/>
    <w:basedOn w:val="Normal"/>
    <w:uiPriority w:val="34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99"/>
    <w:rsid w:val="00A6665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hyperlink" Target="https://www.crfi.govt.nz/safeguard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crfi.govt.nz/uyghur/legal-suppor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uyghur/report-f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CRFIWEBSITE-145050222-916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https://azurediagovt.sharepoint.com/sites/EXT-CommunityResiliencetoForeignInterferencewebsite_MEC/_layouts/15/DocIdRedir.aspx?ID=CRFIWEBSITE-145050222-916</Url>
      <Description>CRFIWEBSITE-145050222-916</Description>
    </_dlc_DocIdUrl>
  </documentManagement>
</p:properties>
</file>

<file path=customXml/itemProps1.xml><?xml version="1.0" encoding="utf-8"?>
<ds:datastoreItem xmlns:ds="http://schemas.openxmlformats.org/officeDocument/2006/customXml" ds:itemID="{8618537E-9881-44CD-B966-425F39CCF9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AD62BC-1944-47ED-BEC7-E0A05748B6D9}"/>
</file>

<file path=customXml/itemProps3.xml><?xml version="1.0" encoding="utf-8"?>
<ds:datastoreItem xmlns:ds="http://schemas.openxmlformats.org/officeDocument/2006/customXml" ds:itemID="{87574A0D-76E6-4A9E-882F-CC2F2B8A4E07}"/>
</file>

<file path=customXml/itemProps4.xml><?xml version="1.0" encoding="utf-8"?>
<ds:datastoreItem xmlns:ds="http://schemas.openxmlformats.org/officeDocument/2006/customXml" ds:itemID="{0149AF9B-6C50-4951-A255-484852E1B1AD}"/>
</file>

<file path=customXml/itemProps5.xml><?xml version="1.0" encoding="utf-8"?>
<ds:datastoreItem xmlns:ds="http://schemas.openxmlformats.org/officeDocument/2006/customXml" ds:itemID="{EFE58D45-F0DE-4E90-91AB-EC6C50212C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2836</Characters>
  <Application>Microsoft Office Word</Application>
  <DocSecurity>2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2026-08-24T03:14:00Z</dcterms:created>
  <dcterms:modified xsi:type="dcterms:W3CDTF">2026-08-24T03:14:00Z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GrammarlyDocumentId">
    <vt:lpwstr>f7e774fa-2fd4-4f4b-806c-810f6cec9eb6</vt:lpwstr>
  </property>
  <property fmtid="{D5CDD505-2E9C-101B-9397-08002B2CF9AE}" pid="29" name="DIAAgreementType">
    <vt:lpwstr/>
  </property>
  <property fmtid="{D5CDD505-2E9C-101B-9397-08002B2CF9AE}" pid="30" name="DIABriefingAudience">
    <vt:lpwstr/>
  </property>
  <property fmtid="{D5CDD505-2E9C-101B-9397-08002B2CF9AE}" pid="31" name="C3Topic">
    <vt:lpwstr/>
  </property>
  <property fmtid="{D5CDD505-2E9C-101B-9397-08002B2CF9AE}" pid="32" name="f61444bc44204a64a934873ee4bc3140">
    <vt:lpwstr/>
  </property>
  <property fmtid="{D5CDD505-2E9C-101B-9397-08002B2CF9AE}" pid="33" name="_dlc_DocIdItemGuid">
    <vt:lpwstr>04ff3679-5ee3-48c3-9b0c-233a39befad8</vt:lpwstr>
  </property>
  <property fmtid="{D5CDD505-2E9C-101B-9397-08002B2CF9AE}" pid="34" name="DIASecurityClassification">
    <vt:lpwstr>2;#UNCLASSIFIED|2c10f15e-4fe4-4bec-ae91-1116436da94b</vt:lpwstr>
  </property>
  <property fmtid="{D5CDD505-2E9C-101B-9397-08002B2CF9AE}" pid="35" name="TriggerFlowInfo">
    <vt:lpwstr/>
  </property>
  <property fmtid="{D5CDD505-2E9C-101B-9397-08002B2CF9AE}" pid="36" name="DIAOfficialEntity">
    <vt:lpwstr/>
  </property>
  <property fmtid="{D5CDD505-2E9C-101B-9397-08002B2CF9AE}" pid="37" name="DIAPortfolio">
    <vt:lpwstr/>
  </property>
  <property fmtid="{D5CDD505-2E9C-101B-9397-08002B2CF9AE}" pid="38" name="Order">
    <vt:r8>890200</vt:r8>
  </property>
</Properties>
</file>